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D" w:rsidRPr="00E45170" w:rsidRDefault="002F3AED" w:rsidP="002F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2F3AED" w:rsidRPr="00E45170" w:rsidTr="00BB278A">
        <w:tc>
          <w:tcPr>
            <w:tcW w:w="1368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94BD9F1" wp14:editId="4DF4E6EA">
                  <wp:extent cx="731520" cy="10769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pacing w:val="50"/>
                <w:sz w:val="38"/>
                <w:szCs w:val="24"/>
                <w:lang w:eastAsia="hr-HR"/>
              </w:rPr>
              <w:t xml:space="preserve"> UPRAVA ZA CESTE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VUKOVARSKO-SRIJEMSKE ŽUPANIJE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VINKOVCI, Glagoljaška 4, Tel: 032/331-044, 331-007 Tel/Fax:032/332-454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E-mail:zupanijska-uprava-za-ceste@vk.htnet.hr. / www.zuc-vk.hr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ŽIRO RAČUN: 2393000-1102032153   OIB 56828260771   MB: 1260626</w:t>
            </w:r>
          </w:p>
          <w:p w:rsidR="002F3AED" w:rsidRPr="00E45170" w:rsidRDefault="002F3AED" w:rsidP="00BB278A">
            <w:pPr>
              <w:shd w:val="pct40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E451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E45170">
        <w:rPr>
          <w:rFonts w:ascii="Arial" w:eastAsia="Times New Roman" w:hAnsi="Arial" w:cs="Arial"/>
          <w:szCs w:val="24"/>
          <w:lang w:eastAsia="hr-HR"/>
        </w:rPr>
        <w:t>KLASA: 036</w:t>
      </w:r>
      <w:r>
        <w:rPr>
          <w:rFonts w:ascii="Arial" w:eastAsia="Times New Roman" w:hAnsi="Arial" w:cs="Arial"/>
          <w:szCs w:val="24"/>
          <w:lang w:eastAsia="hr-HR"/>
        </w:rPr>
        <w:t>-01/13-01/</w:t>
      </w:r>
      <w:r w:rsidR="00A15AEF">
        <w:rPr>
          <w:rFonts w:ascii="Arial" w:eastAsia="Times New Roman" w:hAnsi="Arial" w:cs="Arial"/>
          <w:szCs w:val="24"/>
          <w:lang w:eastAsia="hr-HR"/>
        </w:rPr>
        <w:t>02</w:t>
      </w: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E45170">
        <w:rPr>
          <w:rFonts w:ascii="Arial" w:eastAsia="Times New Roman" w:hAnsi="Arial" w:cs="Arial"/>
          <w:szCs w:val="24"/>
          <w:lang w:eastAsia="hr-HR"/>
        </w:rPr>
        <w:t>URBROJ:</w:t>
      </w:r>
      <w:r>
        <w:rPr>
          <w:rFonts w:ascii="Arial" w:eastAsia="Times New Roman" w:hAnsi="Arial" w:cs="Arial"/>
          <w:szCs w:val="24"/>
          <w:lang w:eastAsia="hr-HR"/>
        </w:rPr>
        <w:t>2188/1-06-02</w:t>
      </w:r>
      <w:r w:rsidRPr="00E45170">
        <w:rPr>
          <w:rFonts w:ascii="Arial" w:eastAsia="Times New Roman" w:hAnsi="Arial" w:cs="Arial"/>
          <w:szCs w:val="24"/>
          <w:lang w:eastAsia="hr-HR"/>
        </w:rPr>
        <w:t>/</w:t>
      </w:r>
      <w:r>
        <w:rPr>
          <w:rFonts w:ascii="Arial" w:eastAsia="Times New Roman" w:hAnsi="Arial" w:cs="Arial"/>
          <w:szCs w:val="24"/>
          <w:lang w:eastAsia="hr-HR"/>
        </w:rPr>
        <w:t>3-13</w:t>
      </w:r>
      <w:r w:rsidRPr="00E45170">
        <w:rPr>
          <w:rFonts w:ascii="Arial" w:eastAsia="Times New Roman" w:hAnsi="Arial" w:cs="Arial"/>
          <w:szCs w:val="24"/>
          <w:lang w:eastAsia="hr-HR"/>
        </w:rPr>
        <w:t>-1</w:t>
      </w: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Vinkovci , 3.prosinca 2013.</w:t>
      </w: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4"/>
          <w:lang w:eastAsia="hr-HR"/>
        </w:rPr>
      </w:pPr>
      <w:r w:rsidRPr="00E45170">
        <w:rPr>
          <w:rFonts w:ascii="Tahoma" w:eastAsia="Times New Roman" w:hAnsi="Tahoma" w:cs="Tahoma"/>
          <w:i/>
          <w:iCs/>
          <w:sz w:val="20"/>
          <w:szCs w:val="24"/>
          <w:lang w:eastAsia="hr-HR"/>
        </w:rPr>
        <w:t xml:space="preserve">Na temelju  članka 18.stavka 3. Uredbe o uredskom poslovanju ( «Narodne novine « 7/09) , članka 5 . Pravilnika o jedinstvenim klasifikacijskim oznakama i brojčanim oznakama stvaralaca i primalaca akata («Narodne novine « 38/88 i 75/93) i članka 13.b. Statuta Uprave za ceste Vukovarsko-srijemske županije ( pročišćeni tekst « Službeni vjesnik « Vukovarsko-srijemske županije  broj 6/06 ) ravnatelj  Uprave za ceste Vukovarsko-srijemske županije  donosi </w:t>
      </w: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A15AEF" w:rsidRPr="00A15AEF" w:rsidRDefault="002F3AED" w:rsidP="00A15AEF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ahoma"/>
          <w:b/>
          <w:bCs/>
          <w:color w:val="C0504D" w:themeColor="accent2"/>
          <w:sz w:val="36"/>
          <w:szCs w:val="36"/>
          <w:lang w:eastAsia="hr-HR"/>
        </w:rPr>
      </w:pPr>
      <w:r w:rsidRPr="00E45170">
        <w:rPr>
          <w:rFonts w:ascii="Arial Black" w:eastAsia="Times New Roman" w:hAnsi="Arial Black" w:cs="Tahoma"/>
          <w:b/>
          <w:bCs/>
          <w:color w:val="C0504D" w:themeColor="accent2"/>
          <w:sz w:val="36"/>
          <w:szCs w:val="36"/>
          <w:lang w:eastAsia="hr-HR"/>
        </w:rPr>
        <w:t>P L A N</w:t>
      </w:r>
    </w:p>
    <w:p w:rsidR="00A15AEF" w:rsidRDefault="002F3AED" w:rsidP="00A15AE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>klasifikacijskih  i brojčanih oznaka</w:t>
      </w:r>
      <w:r w:rsidR="00A15AEF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 </w:t>
      </w:r>
      <w:r w:rsidRPr="00E45170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stvaratelja i primatelja pismena </w:t>
      </w:r>
    </w:p>
    <w:p w:rsidR="002F3AED" w:rsidRPr="00E45170" w:rsidRDefault="002F3AED" w:rsidP="002F3AE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 Uprave za ceste Vukovarsko-srijemske županije</w:t>
      </w:r>
      <w:r w:rsidR="00A15AEF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  </w:t>
      </w:r>
      <w:r w:rsidRPr="00A15AEF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za  </w:t>
      </w:r>
      <w:r w:rsidRPr="000171D1">
        <w:rPr>
          <w:rFonts w:ascii="Tahoma" w:eastAsia="Times New Roman" w:hAnsi="Tahoma" w:cs="Tahoma"/>
          <w:b/>
          <w:bCs/>
          <w:color w:val="C0504D" w:themeColor="accent2"/>
          <w:sz w:val="28"/>
          <w:szCs w:val="28"/>
          <w:lang w:eastAsia="hr-HR"/>
        </w:rPr>
        <w:t>2014.</w:t>
      </w:r>
      <w:r w:rsidR="000171D1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 xml:space="preserve"> </w:t>
      </w:r>
      <w:r w:rsidRPr="00E45170">
        <w:rPr>
          <w:rFonts w:ascii="Tahoma" w:eastAsia="Times New Roman" w:hAnsi="Tahoma" w:cs="Tahoma"/>
          <w:b/>
          <w:bCs/>
          <w:color w:val="C0504D" w:themeColor="accent2"/>
          <w:sz w:val="20"/>
          <w:szCs w:val="24"/>
          <w:lang w:eastAsia="hr-HR"/>
        </w:rPr>
        <w:t>godinu</w:t>
      </w: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color w:val="C0504D" w:themeColor="accent2"/>
          <w:szCs w:val="24"/>
          <w:lang w:eastAsia="hr-HR"/>
        </w:rPr>
      </w:pPr>
    </w:p>
    <w:p w:rsidR="002F3AED" w:rsidRPr="00A15AEF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color w:val="C0504D" w:themeColor="accent2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szCs w:val="24"/>
          <w:lang w:eastAsia="hr-HR"/>
        </w:rPr>
        <w:t>Članak 1.</w:t>
      </w: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E45170">
        <w:rPr>
          <w:rFonts w:ascii="Tahoma" w:eastAsia="Times New Roman" w:hAnsi="Tahoma" w:cs="Tahoma"/>
          <w:szCs w:val="24"/>
          <w:lang w:eastAsia="hr-HR"/>
        </w:rPr>
        <w:t>Planom klasifikacijskih  i brojčanih oznaka stvara</w:t>
      </w:r>
      <w:r>
        <w:rPr>
          <w:rFonts w:ascii="Tahoma" w:eastAsia="Times New Roman" w:hAnsi="Tahoma" w:cs="Tahoma"/>
          <w:szCs w:val="24"/>
          <w:lang w:eastAsia="hr-HR"/>
        </w:rPr>
        <w:t>telja i primatelja akata za 2014</w:t>
      </w:r>
      <w:r w:rsidRPr="00E45170">
        <w:rPr>
          <w:rFonts w:ascii="Tahoma" w:eastAsia="Times New Roman" w:hAnsi="Tahoma" w:cs="Tahoma"/>
          <w:szCs w:val="24"/>
          <w:lang w:eastAsia="hr-HR"/>
        </w:rPr>
        <w:t>.godinu         ( u daljnjem tekstu: Plan )  utvrđuju se klasifikacijske  i brojčane  oznake stvaratelja i primatelja  pismena   koji se pojavljuju u uredskom poslovanju  organizacijskih jedinica  Uprave za ceste Vukovarsko-srijemske županije.</w:t>
      </w: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szCs w:val="24"/>
          <w:lang w:eastAsia="hr-HR"/>
        </w:rPr>
        <w:t>Članak 2.</w:t>
      </w: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E45170">
        <w:rPr>
          <w:rFonts w:ascii="Tahoma" w:eastAsia="Times New Roman" w:hAnsi="Tahoma" w:cs="Tahoma"/>
          <w:szCs w:val="24"/>
          <w:lang w:eastAsia="hr-HR"/>
        </w:rPr>
        <w:t>Planom se utvrđuju klasifikacijske oznake po sadržaju i broj dosjea , koji proizlaze iz djelokruga rada   organizacijskih jedinica , a koristiti će se u određivanju klasifikacijskih oznaka , kao brojčane oznake predmeta , na pojedinim vlastitim i primlj</w:t>
      </w:r>
      <w:r>
        <w:rPr>
          <w:rFonts w:ascii="Tahoma" w:eastAsia="Times New Roman" w:hAnsi="Tahoma" w:cs="Tahoma"/>
          <w:szCs w:val="24"/>
          <w:lang w:eastAsia="hr-HR"/>
        </w:rPr>
        <w:t>enim aktima od  1.siječnja  2014</w:t>
      </w:r>
      <w:r w:rsidRPr="00E45170">
        <w:rPr>
          <w:rFonts w:ascii="Tahoma" w:eastAsia="Times New Roman" w:hAnsi="Tahoma" w:cs="Tahoma"/>
          <w:szCs w:val="24"/>
          <w:lang w:eastAsia="hr-HR"/>
        </w:rPr>
        <w:t xml:space="preserve">. godine , kako slijedi : </w:t>
      </w: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569"/>
        <w:gridCol w:w="5507"/>
      </w:tblGrid>
      <w:tr w:rsidR="002F3AED" w:rsidRPr="00E45170" w:rsidTr="00BB278A">
        <w:trPr>
          <w:cantSplit/>
        </w:trPr>
        <w:tc>
          <w:tcPr>
            <w:tcW w:w="9286" w:type="dxa"/>
            <w:gridSpan w:val="3"/>
            <w:shd w:val="clear" w:color="auto" w:fill="8C8C8C"/>
          </w:tcPr>
          <w:p w:rsidR="00A15AEF" w:rsidRDefault="00A15AEF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504D" w:themeColor="accent2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504D" w:themeColor="accent2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color w:val="C0504D" w:themeColor="accent2"/>
                <w:sz w:val="20"/>
                <w:lang w:eastAsia="hr-HR"/>
              </w:rPr>
              <w:t>PLAN  KLASIFIKACIJS</w:t>
            </w:r>
            <w:r w:rsidRPr="00A15AEF">
              <w:rPr>
                <w:rFonts w:ascii="Tahoma" w:eastAsia="Times New Roman" w:hAnsi="Tahoma" w:cs="Tahoma"/>
                <w:b/>
                <w:bCs/>
                <w:color w:val="C0504D" w:themeColor="accent2"/>
                <w:sz w:val="20"/>
                <w:lang w:eastAsia="hr-HR"/>
              </w:rPr>
              <w:t>KIH  OZNAKA  ZA  2014</w:t>
            </w:r>
            <w:r w:rsidRPr="00E45170">
              <w:rPr>
                <w:rFonts w:ascii="Tahoma" w:eastAsia="Times New Roman" w:hAnsi="Tahoma" w:cs="Tahoma"/>
                <w:b/>
                <w:bCs/>
                <w:color w:val="C0504D" w:themeColor="accent2"/>
                <w:sz w:val="20"/>
                <w:lang w:eastAsia="hr-HR"/>
              </w:rPr>
              <w:t>.g.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  <w:shd w:val="clear" w:color="auto" w:fill="A6A6A6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>Oznaka klasifikacije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>po sadržaju</w:t>
            </w:r>
          </w:p>
        </w:tc>
        <w:tc>
          <w:tcPr>
            <w:tcW w:w="1569" w:type="dxa"/>
            <w:shd w:val="clear" w:color="auto" w:fill="A6A6A6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>Broj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>dosjea</w:t>
            </w:r>
          </w:p>
        </w:tc>
        <w:tc>
          <w:tcPr>
            <w:tcW w:w="5507" w:type="dxa"/>
            <w:shd w:val="clear" w:color="auto" w:fill="A6A6A6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 xml:space="preserve">Opis djelatnosti  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lang w:eastAsia="hr-HR"/>
              </w:rPr>
              <w:t>unutar podgrupe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008-01/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OPĆENITO –INFORMIRANJE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023/01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OPĆENITO - ORGANIZACIJA I RAD TIJELA DRŽAVNE UPRAVE ,LOKALNE I PODRUČNE ( REGIONALNE ) SAMOUPRAVE 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FINANCIJSKO UPRAVLJANJE I KONTROLA ( FMC )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023-04/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UPRAVNA TIJELA ŽUPANIJE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UPRAVNO VIJEĆE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FISKALNA ODGOVORNOST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03/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OPĆENITO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</w:tr>
      <w:tr w:rsidR="002F3AED" w:rsidRPr="00E45170" w:rsidTr="00BB278A">
        <w:trPr>
          <w:trHeight w:val="693"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034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UPRAVNI POSTUPAK I UPRAVNI SPOR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3366FF"/>
                <w:sz w:val="20"/>
                <w:lang w:eastAsia="hr-HR"/>
              </w:rPr>
              <w:t>034-03/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-UPI / POSEBNI UPRAVNI POSTUPCI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 xml:space="preserve"> LOKACIJSKE  DOZVOLE, RJEŠENJE ZA GRAĐENJE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3366FF"/>
                <w:sz w:val="20"/>
                <w:lang w:eastAsia="hr-HR"/>
              </w:rPr>
              <w:t>034-08/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OSTALO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 UPI  /  OSTALO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IZDAVANJE SUGLASNOSTI ZA PRIKLJUČAKI PRILAZ NA JC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6600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 UPI/ OSTALO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IZDAVANJE RJEŠENJA ZA PRILAGOĐAVANJE PRILJUČKA I PRILAZA NA JC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036-01/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 -ARHIVIRANJE PREDMETA I AKATA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112-01/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OPĆENITO - ZASNIVANJE I PRESTANAK RADNOG ODNOSA, UGOVOR O DJELU I DOPUNSKI RAD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113-01/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OPĆENITO - RADNO VRIJEME, ODMORI , DOPUSTI, BOLOVANJA, OBUSTAVE RADA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rPr>
          <w:trHeight w:val="431"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130/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TEČAJEVI, SAVJETOVANJA I STRUČNA PUTOVANJA</w:t>
            </w:r>
          </w:p>
        </w:tc>
      </w:tr>
      <w:tr w:rsidR="002F3AED" w:rsidRPr="00E45170" w:rsidTr="00BB278A">
        <w:trPr>
          <w:trHeight w:val="240"/>
        </w:trPr>
        <w:tc>
          <w:tcPr>
            <w:tcW w:w="2210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130-01/</w:t>
            </w:r>
          </w:p>
        </w:tc>
        <w:tc>
          <w:tcPr>
            <w:tcW w:w="1569" w:type="dxa"/>
            <w:shd w:val="clear" w:color="auto" w:fill="auto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OPĆENITO – STRUČNO USAVRŠAVANJE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01/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OPĆENITO STRUČNO USAVRŠAVANJE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02/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STRUČNA PRAKSA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214-01/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OPĆENITO -ZAŠTITA OD POŽARA I EKSPLOZIJA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340-01/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 xml:space="preserve">OPĆENITO - CESTOVNI PROMET 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 xml:space="preserve">-OPCENITO 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-OCITOVANJA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03/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-IZVANREDNI PRIJEVOZ – SUGLASNOSTI izdaje ŽUC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04/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-RADOVI NA CESTI – SUGLASNOSTI izdaje ŽUC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05/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 xml:space="preserve">-POSEBNI UVJETI GRADENJA koje izdaje ŽUC 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06/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-POVRAT CESTARINE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07/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-POTVRDE NAKNADE ZA CESTE</w:t>
            </w:r>
          </w:p>
        </w:tc>
      </w:tr>
      <w:tr w:rsidR="002F3AED" w:rsidRPr="00E45170" w:rsidTr="00BB278A">
        <w:trPr>
          <w:cantSplit/>
          <w:trHeight w:val="70"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08/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-ODLUKE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09/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-RJEŠENJA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10/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-MIŠLJENJE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-UGOVORI O PRAVU SLUŽNOSTI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-UGOVORI - STANICE ZA TEHNICKI PREGLED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13/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-OSTALI  UGOVORI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14/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-MUP - ZAPISNICI O OCEVIDU I OSTALO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15/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18"/>
                <w:lang w:eastAsia="hr-HR"/>
              </w:rPr>
              <w:t>SUGLASNOSTI - OSTALO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70C0"/>
                <w:sz w:val="20"/>
                <w:lang w:eastAsia="hr-HR"/>
              </w:rPr>
              <w:t>16/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18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70C0"/>
                <w:sz w:val="20"/>
                <w:szCs w:val="18"/>
                <w:lang w:eastAsia="hr-HR"/>
              </w:rPr>
              <w:t>DOZVOLE ZA IZVANREDNI PRIJEVOZ – UP/I</w:t>
            </w:r>
          </w:p>
        </w:tc>
      </w:tr>
      <w:tr w:rsidR="002F3AED" w:rsidRPr="00E45170" w:rsidTr="00BB278A">
        <w:trPr>
          <w:cantSplit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340-03/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IZGRADNJA  I ODRŽAVANJE </w:t>
            </w:r>
          </w:p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CESTOVNE   INFRASTRUKTURE 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-OPĆENITO-IZGRADNJA I ODRŽAVANJE CESTOVNE INFRASTRUKTURE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 DOZVOLE (građevinska ,RJEŠENJE O GRADNJI ,uporabna i ostalo)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03/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 xml:space="preserve">- POSEBNI UVJETI GRADNJE ZA ŽUC   I DOKAZ PRAVNOG INTERESA  ZA ŽUC 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04/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-JAVNA NABAVA-OSTALO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05/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-JAVNA NABAVA MALE VRIJEDNOSTI</w:t>
            </w:r>
          </w:p>
        </w:tc>
      </w:tr>
      <w:tr w:rsidR="002F3AED" w:rsidRPr="00E45170" w:rsidTr="00BB278A">
        <w:trPr>
          <w:trHeight w:val="311"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06/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-BAGATELNA NABAVA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340-07/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548DD4" w:themeColor="text2" w:themeTint="99"/>
                <w:sz w:val="20"/>
                <w:lang w:eastAsia="hr-HR"/>
              </w:rPr>
              <w:t xml:space="preserve">UP/I </w:t>
            </w: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- INSPEKCIJA  CESTA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340-09/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OSTALO- CESTOVNI PROMET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350-02/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hr-HR"/>
              </w:rPr>
              <w:t>OPĆENITO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hr-HR"/>
              </w:rPr>
              <w:t>PROSTORNI PLANOVI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FINANCIJSKO PLANSKI DOKUMENTI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400-02/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FINANCIJSKI PLANOVI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400-03/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PREDRAČUNI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400-04/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PERIODIČNI OBRAČUNI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400-05/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ZAVRŠNI RAČUNI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  <w:t>KNJIGOVODSTVENO-RACUNOVODSTVENO POSLOVANJE</w:t>
            </w:r>
          </w:p>
        </w:tc>
      </w:tr>
      <w:tr w:rsidR="002F3AED" w:rsidRPr="00E45170" w:rsidTr="00BB278A">
        <w:tc>
          <w:tcPr>
            <w:tcW w:w="2210" w:type="dxa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401-01/</w:t>
            </w:r>
          </w:p>
        </w:tc>
        <w:tc>
          <w:tcPr>
            <w:tcW w:w="1569" w:type="dxa"/>
            <w:vAlign w:val="center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OPĆENITO-KNJIGOVODSTVENO-RAČUNOVODSTVENO POSLOVANJE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lang w:eastAsia="hr-HR"/>
              </w:rPr>
              <w:t>SITUACIJE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401-03/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RAČUNI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lang w:eastAsia="hr-HR"/>
              </w:rPr>
            </w:pPr>
          </w:p>
        </w:tc>
      </w:tr>
      <w:tr w:rsidR="002F3AED" w:rsidRPr="00E45170" w:rsidTr="00BB278A">
        <w:trPr>
          <w:trHeight w:val="525"/>
        </w:trPr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402/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FINANCIRANJE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402-01/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OPĆENITO </w:t>
            </w:r>
            <w:r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–</w:t>
            </w: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 FINANCIRANJE</w:t>
            </w:r>
            <w:r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 xml:space="preserve"> 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402-07/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SUFINANCIRANJE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740-01/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 - PRAVOSUĐE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936-01/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 - OSTALI GEODETSKI POSLOVI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940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EVIDENCIJA NEKRETNINA U VLASNIŠTVU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940-01/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OPĆENITO</w:t>
            </w: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02/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000000" w:themeColor="text1"/>
                <w:sz w:val="20"/>
                <w:lang w:eastAsia="hr-HR"/>
              </w:rPr>
              <w:t>CESTE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957-01/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OPĆENITO - EKONOMSKA STATISTIKA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  <w:tr w:rsidR="002F3AED" w:rsidRPr="00E45170" w:rsidTr="00BB278A">
        <w:tc>
          <w:tcPr>
            <w:tcW w:w="2210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966-03/</w:t>
            </w:r>
          </w:p>
        </w:tc>
        <w:tc>
          <w:tcPr>
            <w:tcW w:w="1569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01/</w:t>
            </w:r>
          </w:p>
        </w:tc>
        <w:tc>
          <w:tcPr>
            <w:tcW w:w="5507" w:type="dxa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  <w:r w:rsidRPr="00E45170"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  <w:t>OSTALO</w:t>
            </w:r>
          </w:p>
        </w:tc>
      </w:tr>
      <w:tr w:rsidR="002F3AED" w:rsidRPr="00E45170" w:rsidTr="00BB278A">
        <w:tc>
          <w:tcPr>
            <w:tcW w:w="2210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1569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  <w:tc>
          <w:tcPr>
            <w:tcW w:w="5507" w:type="dxa"/>
            <w:shd w:val="clear" w:color="auto" w:fill="8C8C8C"/>
          </w:tcPr>
          <w:p w:rsidR="002F3AED" w:rsidRPr="00E45170" w:rsidRDefault="002F3AED" w:rsidP="00BB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lang w:eastAsia="hr-HR"/>
              </w:rPr>
            </w:pPr>
          </w:p>
        </w:tc>
      </w:tr>
    </w:tbl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szCs w:val="24"/>
          <w:lang w:eastAsia="hr-HR"/>
        </w:rPr>
        <w:t>Članak3.</w:t>
      </w:r>
    </w:p>
    <w:p w:rsidR="002F3AED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E45170">
        <w:rPr>
          <w:rFonts w:ascii="Tahoma" w:eastAsia="Times New Roman" w:hAnsi="Tahoma" w:cs="Tahoma"/>
          <w:szCs w:val="24"/>
          <w:lang w:eastAsia="hr-HR"/>
        </w:rPr>
        <w:t>Ovim  Planom  određuju se i brojčane oznake  unutarnjih ustrojstvenih jedinica i brojčane oznake stvaratelja i primatelja akata sukladno Pravilniku o unutarnjem ustroju i sistematizaciji radnih mjesta u Upravi za ceste  Vukovarsko-srijemske županije , kako slijedi :</w:t>
      </w: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2322"/>
      </w:tblGrid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 xml:space="preserve">ni 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Naziv organizacijske jedinice, voditelja i radnog mjesta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Brojčana oznaka</w:t>
            </w: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Organizacijske jedinice</w:t>
            </w: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hr-HR"/>
              </w:rPr>
              <w:t>Brojčana oznaka  referenta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keepNext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URED RAVNATELJA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  <w:t>-01</w:t>
            </w: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hr-HR"/>
              </w:rPr>
            </w:pP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1.1.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- ravnatelj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-01/1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1.2.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 xml:space="preserve">-tajnica ureda  </w:t>
            </w:r>
          </w:p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 xml:space="preserve"> ravnatelja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-01/2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OJ OPĆI POSLOVI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</w:t>
            </w: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2.1.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 xml:space="preserve">-Voditelj poslova </w:t>
            </w:r>
          </w:p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OJ opći poslovi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-02/1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2.2.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-Referent za financijsko-računovodstvene poslove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-02/2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2.3.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-Referent za opće i pravne poslove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-02/3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2.4.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-Referent za opće i kadrovske  poslove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-02/4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2.5.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-Referent za naplatu naknade za ceste i likvidaturu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-02/5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3.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12"/>
                <w:lang w:eastAsia="hr-HR"/>
              </w:rPr>
              <w:t>OJ TEHNIČKI POSLOVI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</w:t>
            </w: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3.1.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</w:p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Voditelj poslova OJ tehnički poslovi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-03/1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3.2.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Referent za redovno</w:t>
            </w:r>
          </w:p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 xml:space="preserve"> održavanje i zaštitu cesta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-03/2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3.3.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Referent za promet i održavanje cesta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-03/3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3.4.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 xml:space="preserve">Referent za ophodarske poslove 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-03/4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3.5.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Referent za ishođenje dozvola, suglasnosti za građenje ŽC i LC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-03/5</w:t>
            </w:r>
          </w:p>
        </w:tc>
      </w:tr>
      <w:tr w:rsidR="002F3AED" w:rsidRPr="00E45170" w:rsidTr="00BB278A">
        <w:tc>
          <w:tcPr>
            <w:tcW w:w="1008" w:type="dxa"/>
          </w:tcPr>
          <w:p w:rsidR="002F3AED" w:rsidRPr="00E45170" w:rsidRDefault="002F3AED" w:rsidP="00BB278A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szCs w:val="24"/>
                <w:lang w:eastAsia="hr-HR"/>
              </w:rPr>
              <w:t>3.6.</w:t>
            </w:r>
          </w:p>
        </w:tc>
        <w:tc>
          <w:tcPr>
            <w:tcW w:w="3780" w:type="dxa"/>
          </w:tcPr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 xml:space="preserve">Referent za promet i </w:t>
            </w:r>
          </w:p>
          <w:p w:rsidR="002F3AED" w:rsidRPr="00E45170" w:rsidRDefault="002F3AED" w:rsidP="00BB27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 w:val="20"/>
                <w:szCs w:val="12"/>
                <w:lang w:eastAsia="hr-HR"/>
              </w:rPr>
              <w:t>održavanje cesta</w:t>
            </w:r>
          </w:p>
        </w:tc>
        <w:tc>
          <w:tcPr>
            <w:tcW w:w="2176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F3AED" w:rsidRPr="00E45170" w:rsidRDefault="002F3AED" w:rsidP="00BB27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E45170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-03/6</w:t>
            </w:r>
          </w:p>
        </w:tc>
      </w:tr>
    </w:tbl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0"/>
          <w:szCs w:val="24"/>
          <w:lang w:eastAsia="hr-HR"/>
        </w:rPr>
        <w:t xml:space="preserve">        </w:t>
      </w: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0"/>
          <w:szCs w:val="12"/>
          <w:lang w:eastAsia="hr-HR"/>
        </w:rPr>
      </w:pPr>
    </w:p>
    <w:p w:rsidR="002F3AED" w:rsidRPr="00E45170" w:rsidRDefault="002F3AED" w:rsidP="002F3AE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Članak 4.</w:t>
      </w: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4"/>
          <w:szCs w:val="24"/>
          <w:lang w:eastAsia="hr-HR"/>
        </w:rPr>
        <w:t xml:space="preserve">Ovaj Plan 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oglašava se na oglasnoj ploči i web stranici , a </w:t>
      </w:r>
      <w:r w:rsidRPr="00E45170">
        <w:rPr>
          <w:rFonts w:ascii="Tahoma" w:eastAsia="Times New Roman" w:hAnsi="Tahoma" w:cs="Tahoma"/>
          <w:sz w:val="24"/>
          <w:szCs w:val="24"/>
          <w:lang w:eastAsia="hr-HR"/>
        </w:rPr>
        <w:t>p</w:t>
      </w:r>
      <w:r>
        <w:rPr>
          <w:rFonts w:ascii="Tahoma" w:eastAsia="Times New Roman" w:hAnsi="Tahoma" w:cs="Tahoma"/>
          <w:sz w:val="24"/>
          <w:szCs w:val="24"/>
          <w:lang w:eastAsia="hr-HR"/>
        </w:rPr>
        <w:t>rimjenjuje se od 1.siječnja 2014</w:t>
      </w:r>
      <w:r w:rsidRPr="00E45170">
        <w:rPr>
          <w:rFonts w:ascii="Tahoma" w:eastAsia="Times New Roman" w:hAnsi="Tahoma" w:cs="Tahoma"/>
          <w:sz w:val="24"/>
          <w:szCs w:val="24"/>
          <w:lang w:eastAsia="hr-HR"/>
        </w:rPr>
        <w:t>.godine</w:t>
      </w: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4"/>
          <w:szCs w:val="24"/>
          <w:lang w:eastAsia="hr-HR"/>
        </w:rPr>
        <w:t>R a v n a t e l j  :</w:t>
      </w:r>
    </w:p>
    <w:p w:rsidR="002F3AED" w:rsidRPr="00E45170" w:rsidRDefault="002F3AED" w:rsidP="002F3AED">
      <w:pPr>
        <w:spacing w:after="0" w:line="240" w:lineRule="auto"/>
        <w:ind w:left="5664"/>
        <w:rPr>
          <w:rFonts w:ascii="Tahoma" w:eastAsia="Times New Roman" w:hAnsi="Tahoma" w:cs="Tahoma"/>
          <w:sz w:val="24"/>
          <w:szCs w:val="24"/>
          <w:lang w:eastAsia="hr-HR"/>
        </w:rPr>
      </w:pPr>
      <w:r w:rsidRPr="00E45170">
        <w:rPr>
          <w:rFonts w:ascii="Tahoma" w:eastAsia="Times New Roman" w:hAnsi="Tahoma" w:cs="Tahoma"/>
          <w:sz w:val="24"/>
          <w:szCs w:val="24"/>
          <w:lang w:eastAsia="hr-HR"/>
        </w:rPr>
        <w:t xml:space="preserve">   Senko Bošnjak, dipl.oec. </w:t>
      </w:r>
    </w:p>
    <w:p w:rsidR="002F3AED" w:rsidRPr="00E45170" w:rsidRDefault="002F3AED" w:rsidP="002F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3AED" w:rsidRPr="00E45170" w:rsidRDefault="002F3AED" w:rsidP="002F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EBE" w:rsidRDefault="007F0EBE"/>
    <w:sectPr w:rsidR="007F0EBE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D"/>
    <w:rsid w:val="000171D1"/>
    <w:rsid w:val="002F3AED"/>
    <w:rsid w:val="00300BC2"/>
    <w:rsid w:val="007F0EBE"/>
    <w:rsid w:val="00A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</dc:creator>
  <cp:lastModifiedBy>Korisnik-2</cp:lastModifiedBy>
  <cp:revision>4</cp:revision>
  <cp:lastPrinted>2013-12-03T13:05:00Z</cp:lastPrinted>
  <dcterms:created xsi:type="dcterms:W3CDTF">2013-12-03T12:54:00Z</dcterms:created>
  <dcterms:modified xsi:type="dcterms:W3CDTF">2013-12-03T13:18:00Z</dcterms:modified>
</cp:coreProperties>
</file>