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43A0" w:rsidTr="00E443A0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F1CE" wp14:editId="48295B08">
                      <wp:simplePos x="0" y="0"/>
                      <wp:positionH relativeFrom="page">
                        <wp:posOffset>33655</wp:posOffset>
                      </wp:positionH>
                      <wp:positionV relativeFrom="page">
                        <wp:posOffset>1444394</wp:posOffset>
                      </wp:positionV>
                      <wp:extent cx="6789420" cy="1402715"/>
                      <wp:effectExtent l="0" t="0" r="11430" b="26035"/>
                      <wp:wrapNone/>
                      <wp:docPr id="1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9420" cy="140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12701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0016" w:rsidRDefault="00D90016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 Black" w:hAnsi="Arial Black"/>
                                      <w:lang w:val="hr-HR"/>
                                    </w:rPr>
                                  </w:pPr>
                                </w:p>
                                <w:p w:rsidR="00D90016" w:rsidRDefault="00D90016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PLAN GRADNJE I ODRŽAVANJA </w:t>
                                  </w:r>
                                </w:p>
                                <w:p w:rsidR="00D90016" w:rsidRDefault="00D90016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ŽUPANIJSKIH I LOKALNIH CESTA </w:t>
                                  </w:r>
                                </w:p>
                                <w:p w:rsidR="00D90016" w:rsidRPr="003D2272" w:rsidRDefault="00D90016" w:rsidP="003D2272">
                                  <w:pPr>
                                    <w:pStyle w:val="Bezproreda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>ZA 2023.g</w:t>
                                  </w:r>
                                </w:p>
                                <w:p w:rsidR="00D90016" w:rsidRDefault="00D90016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D90016" w:rsidRDefault="00D90016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D90016" w:rsidRDefault="00D90016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82880" tIns="45720" rIns="18288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.65pt;margin-top:113.7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" fillcolor="#fc9" strokecolor="white" strokeweight=".35281mm">
                      <v:textbox inset="14.4pt,,14.4pt">
                        <w:txbxContent>
                          <w:p w:rsidR="00D90016" w:rsidRDefault="00D90016" w:rsidP="00E443A0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D90016" w:rsidRDefault="00D90016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PLAN GRADNJE I ODRŽAVANJA </w:t>
                            </w:r>
                          </w:p>
                          <w:p w:rsidR="00D90016" w:rsidRDefault="00D90016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D90016" w:rsidRPr="003D2272" w:rsidRDefault="00D90016" w:rsidP="003D2272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2023.g</w:t>
                            </w:r>
                          </w:p>
                          <w:p w:rsidR="00D90016" w:rsidRDefault="00D90016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D90016" w:rsidRDefault="00D90016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D90016" w:rsidRDefault="00D90016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64BD2A" wp14:editId="00B9C017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43A0" w:rsidRDefault="00F95903" w:rsidP="00E443A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1C86E4" wp14:editId="436FA422">
                      <wp:simplePos x="0" y="0"/>
                      <wp:positionH relativeFrom="page">
                        <wp:posOffset>3930650</wp:posOffset>
                      </wp:positionH>
                      <wp:positionV relativeFrom="page">
                        <wp:posOffset>425450</wp:posOffset>
                      </wp:positionV>
                      <wp:extent cx="2553970" cy="8451215"/>
                      <wp:effectExtent l="0" t="0" r="0" b="6985"/>
                      <wp:wrapNone/>
                      <wp:docPr id="5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3970" cy="8451215"/>
                                <a:chOff x="0" y="0"/>
                                <a:chExt cx="3108959" cy="10341606"/>
                              </a:xfrm>
                            </wpg:grpSpPr>
                            <wpg:grpSp>
                              <wpg:cNvPr id="6" name="Group 364"/>
                              <wpg:cNvGrpSpPr/>
                              <wpg:grpSpPr>
                                <a:xfrm>
                                  <a:off x="9491" y="0"/>
                                  <a:ext cx="3099468" cy="10058400"/>
                                  <a:chOff x="0" y="0"/>
                                  <a:chExt cx="3099468" cy="10058400"/>
                                </a:xfrm>
                              </wpg:grpSpPr>
                              <wps:wsp>
                                <wps:cNvPr id="7" name="Rectangle 365"/>
                                <wps:cNvSpPr/>
                                <wps:spPr>
                                  <a:xfrm>
                                    <a:off x="128601" y="0"/>
                                    <a:ext cx="2970867" cy="1005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  <a:prstDash val="solid"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8" name="Rectangle 366" descr="Light vertical"/>
                                <wps:cNvSpPr/>
                                <wps:spPr>
                                  <a:xfrm>
                                    <a:off x="0" y="5084"/>
                                    <a:ext cx="128592" cy="100488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  <a:prstDash val="solid"/>
                                  </a:ln>
                                </wps:spPr>
                                <wps:bodyPr lIns="0" tIns="0" rIns="0" bIns="0"/>
                              </wps:wsp>
                            </wpg:grpSp>
                            <wps:wsp>
                              <wps:cNvPr id="9" name="Rectangle 367"/>
                              <wps:cNvSpPr/>
                              <wps:spPr>
                                <a:xfrm>
                                  <a:off x="9491" y="1056003"/>
                                  <a:ext cx="3099468" cy="162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D90016" w:rsidRDefault="00D9001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90016" w:rsidRDefault="00D9001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90016" w:rsidRDefault="00D9001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90016" w:rsidRDefault="00D9001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90016" w:rsidRDefault="00D9001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365760" tIns="182880" rIns="182880" bIns="182880" anchor="b" anchorCtr="0" compatLnSpc="0"/>
                            </wps:wsp>
                            <wps:wsp>
                              <wps:cNvPr id="10" name="Rectangle 9"/>
                              <wps:cNvSpPr/>
                              <wps:spPr>
                                <a:xfrm>
                                  <a:off x="0" y="7508238"/>
                                  <a:ext cx="3095033" cy="2833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D90016" w:rsidRPr="00615545" w:rsidRDefault="00D9001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KLASA: 400-02/2</w:t>
                                    </w:r>
                                    <w:r w:rsidR="00615545"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2</w:t>
                                    </w: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-01/</w:t>
                                    </w:r>
                                    <w:r w:rsidR="00615545"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0</w:t>
                                    </w: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2</w:t>
                                    </w:r>
                                  </w:p>
                                  <w:p w:rsidR="00D90016" w:rsidRPr="00615545" w:rsidRDefault="00D9001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URBROJ: 21</w:t>
                                    </w:r>
                                    <w:r w:rsid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96-96-02/1-22</w:t>
                                    </w: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-1</w:t>
                                    </w:r>
                                  </w:p>
                                  <w:p w:rsidR="00D90016" w:rsidRDefault="00D90016" w:rsidP="00E443A0">
                                    <w:pPr>
                                      <w:pStyle w:val="Bezproreda"/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</w:pPr>
                                  </w:p>
                                  <w:p w:rsidR="00D90016" w:rsidRDefault="00D9001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  <w:t>Ravnatelj:</w:t>
                                    </w:r>
                                  </w:p>
                                  <w:p w:rsidR="00D90016" w:rsidRDefault="00D9001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  <w:t>Hrvoje Čuljak dipl.ing.građ.</w:t>
                                    </w:r>
                                  </w:p>
                                  <w:p w:rsidR="00D90016" w:rsidRDefault="00D9001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</w:p>
                                  <w:p w:rsidR="00D90016" w:rsidRDefault="00D9001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Vinkovci, studeni 2022.g.</w:t>
                                    </w:r>
                                  </w:p>
                                </w:txbxContent>
                              </wps:txbx>
                              <wps:bodyPr vert="horz" wrap="square" lIns="365760" tIns="182880" rIns="182880" bIns="182880" anchor="b" anchorCtr="0" compatLnSpc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7" style="position:absolute;left:0;text-align:left;margin-left:309.5pt;margin-top:33.5pt;width:201.1pt;height:665.45pt;z-index:251659264;mso-position-horizontal-relative:page;mso-position-vertical-relative:page;mso-width-relative:margin;mso-height-relative:margin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">
                      <v:group id="Group 364" o:spid="_x0000_s1028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365" o:spid="_x0000_s1029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      <v:textbox inset="0,0,0,0"/>
                        </v:rect>
                        <v:rect id="Rectangle 366" o:spid="_x0000_s1030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      <v:textbox inset="0,0,0,0"/>
                        </v:rect>
                      </v:group>
                      <v:rect id="Rectangle 367" o:spid="_x0000_s1031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      <v:textbox inset="28.8pt,14.4pt,14.4pt,14.4pt">
                          <w:txbxContent>
                            <w:p w:rsidR="00D90016" w:rsidRDefault="00D9001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D90016" w:rsidRDefault="00D9001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D90016" w:rsidRDefault="00D9001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D90016" w:rsidRDefault="00D9001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D90016" w:rsidRDefault="00D9001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2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      <v:textbox inset="28.8pt,14.4pt,14.4pt,14.4pt">
                          <w:txbxContent>
                            <w:p w:rsidR="00D90016" w:rsidRPr="00615545" w:rsidRDefault="00D9001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400-02/2</w:t>
                              </w:r>
                              <w:r w:rsidR="00615545"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-01/</w:t>
                              </w:r>
                              <w:r w:rsidR="00615545"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0</w:t>
                              </w: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</w:p>
                            <w:p w:rsidR="00D90016" w:rsidRPr="00615545" w:rsidRDefault="00D9001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</w:t>
                              </w:r>
                              <w:r w:rsid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96-96-02/1-22</w:t>
                              </w: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-1</w:t>
                              </w:r>
                            </w:p>
                            <w:p w:rsidR="00D90016" w:rsidRDefault="00D90016" w:rsidP="00E443A0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D90016" w:rsidRDefault="00D9001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D90016" w:rsidRDefault="00D9001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Hrvoje Čuljak dipl.ing.građ.</w:t>
                              </w:r>
                            </w:p>
                            <w:p w:rsidR="00D90016" w:rsidRDefault="00D9001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D90016" w:rsidRDefault="00D9001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Vinkovci, studeni 2022.g.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E443A0">
              <w:rPr>
                <w:color w:val="000080"/>
              </w:rPr>
              <w:t xml:space="preserve"> </w:t>
            </w:r>
            <w:r w:rsidR="00E443A0">
              <w:rPr>
                <w:b/>
                <w:color w:val="000080"/>
              </w:rPr>
              <w:t xml:space="preserve"> VUKOVARSKO-SRIJEMSKE ŽUPANIJE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43A0" w:rsidRDefault="00E443A0" w:rsidP="00E443A0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43A0" w:rsidRDefault="00E443A0" w:rsidP="00E443A0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43A0" w:rsidRDefault="00E443A0" w:rsidP="00E443A0"/>
    <w:p w:rsidR="00E443A0" w:rsidRDefault="00E443A0" w:rsidP="00E443A0">
      <w:pPr>
        <w:spacing w:after="200" w:line="276" w:lineRule="auto"/>
      </w:pPr>
    </w:p>
    <w:p w:rsidR="00E443A0" w:rsidRDefault="00E443A0" w:rsidP="00E443A0"/>
    <w:p w:rsidR="00E443A0" w:rsidRDefault="00E443A0" w:rsidP="00E443A0"/>
    <w:p w:rsidR="00E443A0" w:rsidRDefault="00E443A0" w:rsidP="00E443A0">
      <w:pPr>
        <w:jc w:val="center"/>
      </w:pPr>
    </w:p>
    <w:p w:rsidR="00E443A0" w:rsidRDefault="00E443A0" w:rsidP="00E443A0">
      <w:r>
        <w:t xml:space="preserve">           </w:t>
      </w:r>
    </w:p>
    <w:p w:rsidR="00E443A0" w:rsidRDefault="00E443A0" w:rsidP="00E443A0"/>
    <w:p w:rsidR="00E443A0" w:rsidRDefault="00E443A0" w:rsidP="00E443A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8796C" wp14:editId="7F26E86A">
            <wp:simplePos x="0" y="0"/>
            <wp:positionH relativeFrom="column">
              <wp:posOffset>-249266</wp:posOffset>
            </wp:positionH>
            <wp:positionV relativeFrom="paragraph">
              <wp:posOffset>2771</wp:posOffset>
            </wp:positionV>
            <wp:extent cx="4765963" cy="4031673"/>
            <wp:effectExtent l="0" t="0" r="0" b="6985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027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</w:p>
    <w:p w:rsidR="00E443A0" w:rsidRDefault="00E443A0" w:rsidP="00E443A0">
      <w:pPr>
        <w:pStyle w:val="Naslov3"/>
        <w:rPr>
          <w:lang w:val="hr-HR"/>
        </w:rPr>
      </w:pP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PODACI O STANJU ŽUPANIJSKIH I LOKALNIH CESTA NA PODRUČJU VUKOVARSKO –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6. 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</w:tbl>
    <w:p w:rsidR="00E443A0" w:rsidRDefault="00E443A0" w:rsidP="00E443A0">
      <w:r>
        <w:br w:type="textWrapping" w:clear="all"/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UVOD</w:t>
      </w:r>
    </w:p>
    <w:p w:rsidR="00E443A0" w:rsidRDefault="00E443A0" w:rsidP="00E443A0"/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Predmet poslovanja Uprave za ceste Vukovarsko - srijemske županije je upravljanje, građenje, održavanje i rekonstrukcija javnih cesta (županijskih i lokalnih) na području županije, a sve u svrhu ostvarenja sigurnog prometa, poboljšanja kvalitete života na području djelovanja i uspješnog razvoja županije.</w:t>
      </w:r>
    </w:p>
    <w:p w:rsidR="00E443A0" w:rsidRDefault="00E443A0" w:rsidP="00E443A0">
      <w:pPr>
        <w:autoSpaceDE w:val="0"/>
        <w:ind w:firstLine="36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Kako bi prometna infrastruktura u Vukovarsko - srijemskoj županiji bila u funkciji gospodarskog razvoja i ostalih potreba društva ovog područja, Uprava za ceste Vukovarsko - srijemske županije pomno utvrđuje prioritete kroz strateško planiranje, pa slijedom toga i kroz operativno planiranje.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</w:pPr>
      <w:r>
        <w:rPr>
          <w:rFonts w:ascii="TimesNewRomanPSMT" w:eastAsia="Constantia" w:hAnsi="TimesNewRomanPSMT" w:cs="TimesNewRomanPSMT"/>
          <w:lang w:eastAsia="en-US"/>
        </w:rPr>
        <w:t>Operativno</w:t>
      </w:r>
      <w:r>
        <w:t xml:space="preserve"> p</w:t>
      </w:r>
      <w:r>
        <w:rPr>
          <w:rFonts w:ascii="TimesNewRomanPSMT" w:eastAsia="Constantia" w:hAnsi="TimesNewRomanPSMT" w:cs="TimesNewRomanPSMT"/>
          <w:lang w:eastAsia="en-US"/>
        </w:rPr>
        <w:t>laniranje izgradnje i održavanja javnih cesta</w:t>
      </w:r>
      <w:r>
        <w:t xml:space="preserve"> </w:t>
      </w:r>
      <w:r>
        <w:rPr>
          <w:rFonts w:ascii="TimesNewRomanPSMT" w:eastAsia="Constantia" w:hAnsi="TimesNewRomanPSMT" w:cs="TimesNewRomanPSMT"/>
          <w:lang w:eastAsia="en-US"/>
        </w:rPr>
        <w:t>provodi se kroz godišnje planove građenja i održavanja koji Uprava za ceste Vukovarsko – srijemske županije donosi uz suglasnost Ministarstva mora, prometa i infrastrukture i mišljenja Skupštine Vukovarsko – srijemske županije.</w:t>
      </w:r>
    </w:p>
    <w:p w:rsidR="00E443A0" w:rsidRDefault="00E443A0" w:rsidP="00E443A0">
      <w:pPr>
        <w:ind w:firstLine="360"/>
        <w:jc w:val="both"/>
      </w:pPr>
    </w:p>
    <w:p w:rsidR="00E443A0" w:rsidRDefault="00E443A0" w:rsidP="00E443A0">
      <w:pPr>
        <w:jc w:val="both"/>
      </w:pPr>
      <w:r>
        <w:t>Plan gradnje i održavanja županijskih  i lokalnih cesta za 202</w:t>
      </w:r>
      <w:r w:rsidR="00C4598D">
        <w:t>3</w:t>
      </w:r>
      <w:r>
        <w:t>. godinu, Uprava za ceste Vukovarsko-srijemske županije donosi na osnovi članka 22. Zakona o cestama.</w:t>
      </w:r>
    </w:p>
    <w:p w:rsidR="00E443A0" w:rsidRDefault="00E443A0" w:rsidP="00E443A0">
      <w:pPr>
        <w:jc w:val="both"/>
      </w:pPr>
      <w:r>
        <w:t>O</w:t>
      </w:r>
      <w:r w:rsidRPr="00F840AE">
        <w:t>dređujući čimben</w:t>
      </w:r>
      <w:r>
        <w:t>i</w:t>
      </w:r>
      <w:r w:rsidRPr="00F840AE">
        <w:t>k za izradu Plana je stanje kolničke konstrukcije županijskih i lokalnih cesta na području  V</w:t>
      </w:r>
      <w:r>
        <w:t xml:space="preserve">ukovarsko-srijemske županije. </w:t>
      </w:r>
    </w:p>
    <w:p w:rsidR="00E443A0" w:rsidRDefault="00E443A0" w:rsidP="00E443A0">
      <w:pPr>
        <w:ind w:left="360" w:firstLine="348"/>
      </w:pPr>
    </w:p>
    <w:p w:rsidR="00E443A0" w:rsidRDefault="00E443A0" w:rsidP="00E443A0">
      <w:r>
        <w:t>Plan se temelji na sljedećim propisima i dokumentima:</w:t>
      </w:r>
    </w:p>
    <w:p w:rsidR="00E443A0" w:rsidRDefault="00E443A0" w:rsidP="00E443A0">
      <w:pPr>
        <w:numPr>
          <w:ilvl w:val="0"/>
          <w:numId w:val="5"/>
        </w:numPr>
      </w:pPr>
      <w:r>
        <w:t>Zakon o  cestama,</w:t>
      </w:r>
    </w:p>
    <w:p w:rsidR="00E443A0" w:rsidRDefault="00E443A0" w:rsidP="00E443A0">
      <w:pPr>
        <w:numPr>
          <w:ilvl w:val="0"/>
          <w:numId w:val="4"/>
        </w:numPr>
        <w:ind w:left="0" w:firstLine="426"/>
      </w:pPr>
      <w:r>
        <w:t>Odluka o razvrstavanju javnih cesta u državne ceste, županijske i lokalne ceste,</w:t>
      </w:r>
    </w:p>
    <w:p w:rsidR="00E443A0" w:rsidRDefault="00E443A0" w:rsidP="00E443A0">
      <w:pPr>
        <w:numPr>
          <w:ilvl w:val="0"/>
          <w:numId w:val="7"/>
        </w:numPr>
      </w:pPr>
      <w:r>
        <w:t>Pravilnik o održavanju cesta.</w:t>
      </w:r>
    </w:p>
    <w:p w:rsidR="00E443A0" w:rsidRDefault="00E443A0" w:rsidP="00E443A0">
      <w:pPr>
        <w:ind w:left="360"/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Financiranje građenja i održavanja javnih cesta utvrđeno je Zakonom o cestama, prema kojem su osnovni izvori sredstava naknada za ceste koja se plaća kod registracije motornih vozila, te druge naknade vezane za korištenje županijskih i lokalnih cesta.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Kroz prošlogodišnje programe gradnje, rekonstrukcije i sanacije najkritičnijih dionica i objekata na području Vukovarsko - srijemske županije, podignuta je razina kvalitete cestovne mreže za potrebe suvremenog cestovnog prometa. 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Uvažavajući učinjeno, potrebno je naglasiti postojanje dionica koje zahtijevaju poboljšanje postojećeg stanja, ali njihova provedba uvjetovana je raspoloživim financijskim sredstvima. 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C4598D" w:rsidRDefault="00C4598D" w:rsidP="00E443A0"/>
    <w:p w:rsidR="00C4598D" w:rsidRDefault="00C4598D" w:rsidP="00E443A0"/>
    <w:p w:rsidR="00C4598D" w:rsidRDefault="00C4598D" w:rsidP="00E443A0"/>
    <w:p w:rsidR="00C4598D" w:rsidRDefault="00C4598D" w:rsidP="00E443A0"/>
    <w:p w:rsidR="00E443A0" w:rsidRPr="00886C59" w:rsidRDefault="00E443A0" w:rsidP="00E443A0">
      <w:pPr>
        <w:tabs>
          <w:tab w:val="left" w:pos="1800"/>
        </w:tabs>
        <w:ind w:left="142"/>
        <w:rPr>
          <w:b/>
          <w:bCs/>
        </w:rPr>
      </w:pPr>
      <w:r w:rsidRPr="00886C59">
        <w:rPr>
          <w:b/>
          <w:bCs/>
        </w:rPr>
        <w:lastRenderedPageBreak/>
        <w:t xml:space="preserve">2. PODACI O STANJU ŽUPANIJSKIH I LOKALNIH CESTA NA </w:t>
      </w:r>
    </w:p>
    <w:p w:rsidR="00E443A0" w:rsidRPr="00886C59" w:rsidRDefault="00E443A0" w:rsidP="00E443A0">
      <w:pPr>
        <w:pStyle w:val="Naslov2"/>
        <w:ind w:left="0"/>
        <w:rPr>
          <w:lang w:val="hr-HR"/>
        </w:rPr>
      </w:pPr>
      <w:r w:rsidRPr="00886C59">
        <w:rPr>
          <w:lang w:val="hr-HR"/>
        </w:rPr>
        <w:t xml:space="preserve">      PODRUČJU VUKOVARSKO-SRIJEMSKE ŽUPANIJE   </w:t>
      </w:r>
    </w:p>
    <w:p w:rsidR="00E443A0" w:rsidRPr="00FD1EB4" w:rsidRDefault="00E443A0" w:rsidP="00E443A0">
      <w:pPr>
        <w:pStyle w:val="Naslov2"/>
        <w:ind w:left="0"/>
        <w:rPr>
          <w:sz w:val="12"/>
          <w:szCs w:val="12"/>
          <w:lang w:val="hr-HR"/>
        </w:rPr>
      </w:pPr>
      <w:r>
        <w:rPr>
          <w:lang w:val="hr-HR"/>
        </w:rPr>
        <w:t xml:space="preserve">       </w:t>
      </w:r>
    </w:p>
    <w:p w:rsidR="00E443A0" w:rsidRDefault="00E443A0" w:rsidP="00C4598D">
      <w:pPr>
        <w:rPr>
          <w:b/>
        </w:rPr>
      </w:pPr>
      <w:r>
        <w:rPr>
          <w:b/>
        </w:rPr>
        <w:tab/>
        <w:t>2.1. Popis županijs</w:t>
      </w:r>
      <w:r w:rsidR="00C4598D">
        <w:rPr>
          <w:b/>
        </w:rPr>
        <w:t>kih i lokalnih cesta</w:t>
      </w:r>
    </w:p>
    <w:p w:rsidR="00FD1EB4" w:rsidRPr="00FD1EB4" w:rsidRDefault="00FD1EB4" w:rsidP="00C4598D">
      <w:pPr>
        <w:rPr>
          <w:b/>
          <w:i/>
          <w:sz w:val="12"/>
          <w:szCs w:val="12"/>
        </w:rPr>
      </w:pPr>
    </w:p>
    <w:p w:rsidR="00FD1EB4" w:rsidRDefault="00FD1EB4" w:rsidP="00C4598D">
      <w:pPr>
        <w:rPr>
          <w:b/>
        </w:rPr>
      </w:pPr>
      <w:r w:rsidRPr="00FD1EB4">
        <w:rPr>
          <w:b/>
          <w:i/>
        </w:rPr>
        <w:t>Tablica br.1.</w:t>
      </w:r>
      <w:r>
        <w:rPr>
          <w:b/>
        </w:rPr>
        <w:t xml:space="preserve"> </w:t>
      </w:r>
      <w:r w:rsidRPr="00FD1EB4">
        <w:t>Popis županijskih cesta</w:t>
      </w:r>
    </w:p>
    <w:p w:rsidR="00FD1EB4" w:rsidRPr="00FD1EB4" w:rsidRDefault="00FD1EB4" w:rsidP="00C4598D">
      <w:pPr>
        <w:rPr>
          <w:b/>
          <w:sz w:val="6"/>
          <w:szCs w:val="6"/>
        </w:rPr>
      </w:pPr>
    </w:p>
    <w:p w:rsidR="00E443A0" w:rsidRDefault="00C4598D" w:rsidP="00E443A0">
      <w:pPr>
        <w:jc w:val="both"/>
        <w:rPr>
          <w:color w:val="FF0000"/>
        </w:rPr>
      </w:pPr>
      <w:r w:rsidRPr="00C4598D">
        <w:rPr>
          <w:noProof/>
        </w:rPr>
        <w:drawing>
          <wp:inline distT="0" distB="0" distL="0" distR="0" wp14:anchorId="7214EDF9" wp14:editId="27FA6C5C">
            <wp:extent cx="5763195" cy="7883237"/>
            <wp:effectExtent l="0" t="0" r="9525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8" cy="7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A0" w:rsidRDefault="00E443A0" w:rsidP="00E443A0">
      <w:pPr>
        <w:jc w:val="both"/>
        <w:rPr>
          <w:color w:val="FF0000"/>
        </w:rPr>
      </w:pPr>
    </w:p>
    <w:p w:rsidR="00FD1EB4" w:rsidRDefault="00FD1EB4" w:rsidP="00FD1EB4">
      <w:pPr>
        <w:rPr>
          <w:b/>
        </w:rPr>
      </w:pPr>
      <w:r w:rsidRPr="00FD1EB4">
        <w:rPr>
          <w:b/>
          <w:i/>
        </w:rPr>
        <w:t>Tablica br.2.</w:t>
      </w:r>
      <w:r>
        <w:rPr>
          <w:b/>
        </w:rPr>
        <w:t xml:space="preserve"> </w:t>
      </w:r>
      <w:r w:rsidRPr="00FD1EB4">
        <w:t>Popis lokalnih cesta</w:t>
      </w:r>
    </w:p>
    <w:p w:rsidR="00E443A0" w:rsidRDefault="00E443A0" w:rsidP="00E443A0">
      <w:pPr>
        <w:jc w:val="both"/>
        <w:rPr>
          <w:color w:val="FF0000"/>
        </w:rPr>
      </w:pPr>
    </w:p>
    <w:p w:rsidR="00E443A0" w:rsidRDefault="00C4598D" w:rsidP="00E443A0">
      <w:pPr>
        <w:jc w:val="both"/>
        <w:rPr>
          <w:color w:val="FF0000"/>
        </w:rPr>
      </w:pPr>
      <w:r w:rsidRPr="00C4598D">
        <w:rPr>
          <w:noProof/>
        </w:rPr>
        <w:drawing>
          <wp:inline distT="0" distB="0" distL="0" distR="0" wp14:anchorId="1F71C26D" wp14:editId="6A3C9DF8">
            <wp:extent cx="5694218" cy="8261423"/>
            <wp:effectExtent l="0" t="0" r="1905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53" cy="825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A0" w:rsidRDefault="00E443A0" w:rsidP="00E443A0">
      <w:pPr>
        <w:ind w:left="360"/>
        <w:rPr>
          <w:b/>
          <w:bCs/>
        </w:rPr>
      </w:pPr>
      <w:r>
        <w:rPr>
          <w:b/>
          <w:bCs/>
        </w:rPr>
        <w:lastRenderedPageBreak/>
        <w:t>2.2.  Stanje županijskih i lokalnih cesta na području Vukovarsko - srijemske županije</w:t>
      </w:r>
    </w:p>
    <w:p w:rsidR="00E443A0" w:rsidRPr="0064699E" w:rsidRDefault="00E443A0" w:rsidP="00E443A0">
      <w:pPr>
        <w:ind w:left="360"/>
        <w:rPr>
          <w:b/>
          <w:bCs/>
        </w:rPr>
      </w:pPr>
    </w:p>
    <w:p w:rsidR="00E443A0" w:rsidRPr="0064699E" w:rsidRDefault="00E443A0" w:rsidP="00E443A0">
      <w:pPr>
        <w:pStyle w:val="Tijeloteksta-uvlaka2"/>
        <w:spacing w:after="0" w:line="240" w:lineRule="auto"/>
        <w:ind w:left="0"/>
        <w:jc w:val="both"/>
      </w:pPr>
      <w:r w:rsidRPr="0064699E">
        <w:rPr>
          <w:rFonts w:ascii="Times New Roman" w:hAnsi="Times New Roman"/>
        </w:rPr>
        <w:tab/>
        <w:t>Odlukom  o razvrstavanju javnih cesta (</w:t>
      </w:r>
      <w:r w:rsidR="00D07C6C">
        <w:rPr>
          <w:rFonts w:ascii="Times New Roman" w:hAnsi="Times New Roman"/>
        </w:rPr>
        <w:t>NN 41</w:t>
      </w:r>
      <w:r w:rsidRPr="00C139D9">
        <w:rPr>
          <w:rFonts w:ascii="Times New Roman" w:hAnsi="Times New Roman"/>
        </w:rPr>
        <w:t>/</w:t>
      </w:r>
      <w:r w:rsidR="00D07C6C">
        <w:rPr>
          <w:rFonts w:ascii="Times New Roman" w:hAnsi="Times New Roman"/>
        </w:rPr>
        <w:t>2022</w:t>
      </w:r>
      <w:r w:rsidRPr="0064699E">
        <w:rPr>
          <w:rFonts w:ascii="Times New Roman" w:hAnsi="Times New Roman"/>
        </w:rPr>
        <w:t>) Uprava za ceste Vukovarsko-srijemske županije skrbi trenutno o:</w:t>
      </w:r>
    </w:p>
    <w:p w:rsidR="00E443A0" w:rsidRPr="00E4320E" w:rsidRDefault="00E443A0" w:rsidP="00E443A0">
      <w:pPr>
        <w:pStyle w:val="Tijeloteksta-uvlaka2"/>
        <w:spacing w:after="0" w:line="240" w:lineRule="auto"/>
        <w:ind w:left="284"/>
        <w:rPr>
          <w:rFonts w:ascii="Times New Roman" w:hAnsi="Times New Roman"/>
        </w:rPr>
      </w:pPr>
    </w:p>
    <w:p w:rsidR="00E443A0" w:rsidRDefault="00E443A0" w:rsidP="00E443A0">
      <w:pPr>
        <w:ind w:left="360"/>
      </w:pPr>
      <w:r w:rsidRPr="00E4320E">
        <w:rPr>
          <w:b/>
          <w:bCs/>
          <w:i/>
          <w:iCs/>
        </w:rPr>
        <w:t xml:space="preserve">Tablica broj </w:t>
      </w:r>
      <w:r w:rsidR="00FD1EB4">
        <w:rPr>
          <w:b/>
          <w:bCs/>
          <w:i/>
          <w:iCs/>
        </w:rPr>
        <w:t>3</w:t>
      </w:r>
      <w:r w:rsidRPr="00E4320E">
        <w:rPr>
          <w:b/>
          <w:bCs/>
          <w:i/>
          <w:iCs/>
        </w:rPr>
        <w:t>.:</w:t>
      </w:r>
      <w:r w:rsidRPr="00E4320E">
        <w:t xml:space="preserve">   </w:t>
      </w:r>
      <w:r w:rsidRPr="00E4320E">
        <w:rPr>
          <w:u w:val="single"/>
        </w:rPr>
        <w:t>Ukupna dužina ŽC i LC i vrsta kolnika</w:t>
      </w:r>
      <w:r w:rsidRPr="00E4320E">
        <w:t xml:space="preserve">     </w:t>
      </w:r>
    </w:p>
    <w:p w:rsidR="00D07C6C" w:rsidRPr="00E4320E" w:rsidRDefault="00D07C6C" w:rsidP="00E443A0">
      <w:pPr>
        <w:ind w:left="360"/>
      </w:pP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2312"/>
        <w:gridCol w:w="2349"/>
        <w:gridCol w:w="2345"/>
        <w:gridCol w:w="1044"/>
      </w:tblGrid>
      <w:tr w:rsidR="00E443A0" w:rsidRPr="00700028" w:rsidTr="00E443A0">
        <w:trPr>
          <w:trHeight w:val="402"/>
        </w:trPr>
        <w:tc>
          <w:tcPr>
            <w:tcW w:w="231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Kategorija ceste</w:t>
            </w:r>
          </w:p>
        </w:tc>
        <w:tc>
          <w:tcPr>
            <w:tcW w:w="469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Vrsta kolnika</w:t>
            </w:r>
          </w:p>
        </w:tc>
        <w:tc>
          <w:tcPr>
            <w:tcW w:w="10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</w:tr>
      <w:tr w:rsidR="00E443A0" w:rsidRPr="00700028" w:rsidTr="00E443A0">
        <w:trPr>
          <w:trHeight w:val="735"/>
        </w:trPr>
        <w:tc>
          <w:tcPr>
            <w:tcW w:w="231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Asfalt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Ostalo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Županijske ceste (km)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</w:t>
            </w:r>
            <w:r w:rsidR="00D07C6C">
              <w:rPr>
                <w:b/>
                <w:bCs/>
                <w:color w:val="000000"/>
              </w:rPr>
              <w:t>19</w:t>
            </w:r>
            <w:r w:rsidRPr="00700028">
              <w:rPr>
                <w:b/>
                <w:bCs/>
                <w:color w:val="000000"/>
              </w:rPr>
              <w:t>,</w:t>
            </w:r>
            <w:r w:rsidR="00D07C6C">
              <w:rPr>
                <w:b/>
                <w:bCs/>
                <w:color w:val="000000"/>
              </w:rPr>
              <w:t>42</w:t>
            </w: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Lokalne ceste (km)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D07C6C" w:rsidP="00D07C6C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13</w:t>
            </w: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 (km):</w:t>
            </w:r>
          </w:p>
        </w:tc>
        <w:tc>
          <w:tcPr>
            <w:tcW w:w="23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</w:t>
            </w:r>
            <w:r w:rsidR="00D07C6C">
              <w:rPr>
                <w:b/>
                <w:bCs/>
                <w:color w:val="000000"/>
              </w:rPr>
              <w:t>74</w:t>
            </w:r>
            <w:r w:rsidRPr="00700028">
              <w:rPr>
                <w:b/>
                <w:bCs/>
                <w:color w:val="000000"/>
              </w:rPr>
              <w:t>,</w:t>
            </w:r>
            <w:r w:rsidR="00D07C6C">
              <w:rPr>
                <w:b/>
                <w:bCs/>
                <w:color w:val="000000"/>
              </w:rPr>
              <w:t>26</w:t>
            </w:r>
          </w:p>
        </w:tc>
        <w:tc>
          <w:tcPr>
            <w:tcW w:w="23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62</w:t>
            </w:r>
            <w:r w:rsidR="00D07C6C">
              <w:rPr>
                <w:b/>
                <w:bCs/>
                <w:color w:val="000000"/>
              </w:rPr>
              <w:t>2</w:t>
            </w:r>
            <w:r w:rsidRPr="00700028">
              <w:rPr>
                <w:b/>
                <w:bCs/>
                <w:color w:val="000000"/>
              </w:rPr>
              <w:t>,</w:t>
            </w:r>
            <w:r w:rsidR="00D07C6C">
              <w:rPr>
                <w:b/>
                <w:bCs/>
                <w:color w:val="000000"/>
              </w:rPr>
              <w:t>55</w:t>
            </w:r>
          </w:p>
        </w:tc>
      </w:tr>
    </w:tbl>
    <w:p w:rsidR="00E443A0" w:rsidRPr="00E4320E" w:rsidRDefault="00E443A0" w:rsidP="00E443A0">
      <w:pPr>
        <w:ind w:left="360"/>
      </w:pPr>
      <w:r w:rsidRPr="00E4320E">
        <w:t xml:space="preserve">                                                 </w:t>
      </w:r>
      <w:r w:rsidRPr="00E4320E">
        <w:tab/>
      </w:r>
    </w:p>
    <w:p w:rsidR="00E443A0" w:rsidRPr="00E4320E" w:rsidRDefault="00E443A0" w:rsidP="00E443A0">
      <w:pPr>
        <w:jc w:val="both"/>
      </w:pPr>
      <w:r w:rsidRPr="00E4320E">
        <w:tab/>
        <w:t>Podaci sadržani u tablici br.</w:t>
      </w:r>
      <w:r w:rsidR="00FD1EB4">
        <w:t>3</w:t>
      </w:r>
      <w:r w:rsidRPr="00E4320E">
        <w:t>. ukazuju na relativno zadovoljavajuće stanje javnih cesta, obzirom da je asfaltirano 7</w:t>
      </w:r>
      <w:r w:rsidR="007D1CE3">
        <w:t>6</w:t>
      </w:r>
      <w:r w:rsidRPr="00E4320E">
        <w:t>,</w:t>
      </w:r>
      <w:r w:rsidR="007D1CE3">
        <w:t>18</w:t>
      </w:r>
      <w:r w:rsidRPr="00E4320E">
        <w:t>% županijskih i lokalnih cesta</w:t>
      </w:r>
      <w:r w:rsidR="007D1CE3">
        <w:t xml:space="preserve"> što je za 0,89% više u odnosu na prethodnu godinu.</w:t>
      </w:r>
    </w:p>
    <w:p w:rsidR="00FD1EB4" w:rsidRDefault="00FD1EB4" w:rsidP="00E443A0">
      <w:pPr>
        <w:ind w:firstLine="708"/>
        <w:jc w:val="both"/>
      </w:pPr>
    </w:p>
    <w:p w:rsidR="00E443A0" w:rsidRDefault="00E443A0" w:rsidP="00E443A0">
      <w:pPr>
        <w:ind w:firstLine="708"/>
        <w:jc w:val="both"/>
      </w:pPr>
      <w:r w:rsidRPr="00E4320E">
        <w:t>Ukupna dužina  ŽC i LC u Vukovarsko – srijemskoj županiji iznosi 62</w:t>
      </w:r>
      <w:r w:rsidR="00FD1EB4">
        <w:t>2</w:t>
      </w:r>
      <w:r w:rsidRPr="00E4320E">
        <w:t>,</w:t>
      </w:r>
      <w:r w:rsidR="00FD1EB4">
        <w:t>55</w:t>
      </w:r>
      <w:r w:rsidRPr="00E4320E">
        <w:t xml:space="preserve">  km.</w:t>
      </w:r>
    </w:p>
    <w:p w:rsidR="00E443A0" w:rsidRPr="00E4320E" w:rsidRDefault="00E443A0" w:rsidP="00E443A0">
      <w:pPr>
        <w:ind w:firstLine="708"/>
        <w:jc w:val="both"/>
        <w:sectPr w:rsidR="00E443A0" w:rsidRPr="00E4320E">
          <w:footerReference w:type="default" r:id="rId13"/>
          <w:pgSz w:w="11907" w:h="16840"/>
          <w:pgMar w:top="1418" w:right="1418" w:bottom="1418" w:left="1418" w:header="720" w:footer="720" w:gutter="0"/>
          <w:cols w:space="720"/>
          <w:titlePg/>
        </w:sectPr>
      </w:pPr>
    </w:p>
    <w:p w:rsidR="00E443A0" w:rsidRPr="00F3005D" w:rsidRDefault="00E443A0" w:rsidP="00E443A0">
      <w:pPr>
        <w:ind w:left="-737" w:firstLine="709"/>
        <w:rPr>
          <w:b/>
        </w:rPr>
      </w:pPr>
      <w:r w:rsidRPr="00F3005D">
        <w:rPr>
          <w:b/>
        </w:rPr>
        <w:lastRenderedPageBreak/>
        <w:t>2.3. Tehnička kategorizacija županijskih i lokalnih cesta na području VSŽ</w:t>
      </w:r>
    </w:p>
    <w:p w:rsidR="00406307" w:rsidRDefault="00406307" w:rsidP="00406307">
      <w:pPr>
        <w:ind w:left="360"/>
        <w:rPr>
          <w:b/>
          <w:bCs/>
          <w:i/>
          <w:iCs/>
        </w:rPr>
      </w:pPr>
    </w:p>
    <w:p w:rsidR="00406307" w:rsidRDefault="00406307" w:rsidP="00406307">
      <w:pPr>
        <w:ind w:left="360"/>
      </w:pPr>
      <w:r w:rsidRPr="00E4320E">
        <w:rPr>
          <w:b/>
          <w:bCs/>
          <w:i/>
          <w:iCs/>
        </w:rPr>
        <w:t xml:space="preserve">Tablica broj </w:t>
      </w:r>
      <w:r>
        <w:rPr>
          <w:b/>
          <w:bCs/>
          <w:i/>
          <w:iCs/>
        </w:rPr>
        <w:t>4</w:t>
      </w:r>
      <w:r w:rsidRPr="00E4320E">
        <w:rPr>
          <w:b/>
          <w:bCs/>
          <w:i/>
          <w:iCs/>
        </w:rPr>
        <w:t>.:</w:t>
      </w:r>
      <w:r w:rsidRPr="00E4320E">
        <w:t xml:space="preserve">   </w:t>
      </w:r>
      <w:r w:rsidRPr="00406307">
        <w:rPr>
          <w:u w:val="single"/>
        </w:rPr>
        <w:t>Tehnička kategorizacija županijskih i lokalnih cesta na području VSŽ</w:t>
      </w:r>
    </w:p>
    <w:p w:rsidR="00E443A0" w:rsidRDefault="00E443A0" w:rsidP="00E443A0">
      <w:pPr>
        <w:ind w:firstLine="709"/>
        <w:rPr>
          <w:b/>
        </w:rPr>
      </w:pPr>
    </w:p>
    <w:tbl>
      <w:tblPr>
        <w:tblW w:w="15928" w:type="dxa"/>
        <w:tblInd w:w="-95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Tehnička kategorizacija lokalnih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E443A0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44086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44114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728" w:type="dxa"/>
            <w:gridSpan w:val="5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Ludvinci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Ludvinci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(Ž4111)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Ž4111-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-D2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46003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D2 - Borovo (D519)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Borovo - D519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Petrovci (Ž4150)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Ž4150 - Petrovci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Petrovci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46014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(Ž4167)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(D520)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Ž4167 -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D55 - Privlaka (Ž4193)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D55 - Privlaka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Privlaka - Ž4193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L46026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46031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46052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</w:tr>
      <w:tr w:rsidR="00E443A0" w:rsidRPr="008165D8" w:rsidTr="00E443A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192,539</w:t>
            </w:r>
          </w:p>
        </w:tc>
      </w:tr>
    </w:tbl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tbl>
      <w:tblPr>
        <w:tblW w:w="15309" w:type="dxa"/>
        <w:tblInd w:w="-73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Tehnička kategorizacija županijskih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174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174B5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174B59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4133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4148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granica županije-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4167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4192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Šidski Banovci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Banovci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4200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4202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Bartolovci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(D525)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. Grada Slavonski Brod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Garčin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Strizivojna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Osječko baranjska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4218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D.Andrijevci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(Ž4202)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Divoševci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V.Kopanica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Gundinci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Brodsko Posavske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Otok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Vinkovci-Brčko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110 - Virovi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Bošnjaci (D214) - D537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D214-Bošnjaci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Bošnjaci-Spačva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Spačva - D537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Nijemci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Nijemci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4299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425,720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88,592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191,730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145,398</w:t>
            </w:r>
          </w:p>
        </w:tc>
      </w:tr>
    </w:tbl>
    <w:p w:rsidR="00E443A0" w:rsidRPr="0035606C" w:rsidRDefault="00E443A0" w:rsidP="00E443A0">
      <w:pPr>
        <w:ind w:firstLine="708"/>
        <w:rPr>
          <w:b/>
        </w:rPr>
        <w:sectPr w:rsidR="00E443A0" w:rsidRPr="0035606C" w:rsidSect="00E443A0">
          <w:pgSz w:w="16840" w:h="11907" w:orient="landscape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E443A0" w:rsidRDefault="00E443A0" w:rsidP="00E443A0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43A0" w:rsidRDefault="00E443A0" w:rsidP="00E443A0"/>
    <w:p w:rsidR="00E443A0" w:rsidRDefault="00E443A0" w:rsidP="00E443A0">
      <w:pPr>
        <w:jc w:val="both"/>
      </w:pPr>
      <w:r>
        <w:t>Poslovi građenja i rekonstrukcije javnih cesta obuhvaćaju:</w:t>
      </w:r>
    </w:p>
    <w:p w:rsidR="00E443A0" w:rsidRDefault="00E443A0" w:rsidP="00E443A0">
      <w:pPr>
        <w:jc w:val="both"/>
      </w:pPr>
      <w:r>
        <w:t>–pripremu, izradu i ustupanje izrade potrebnih studija te njihovu stručnu ocjenu,</w:t>
      </w:r>
    </w:p>
    <w:p w:rsidR="00E443A0" w:rsidRDefault="00E443A0" w:rsidP="00E443A0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43A0" w:rsidRDefault="00E443A0" w:rsidP="00E443A0">
      <w:pPr>
        <w:jc w:val="both"/>
      </w:pPr>
      <w:r>
        <w:t>–pokretanje postupka ocjene prihvatljivosti zahvata za ekološku mrežu,</w:t>
      </w:r>
    </w:p>
    <w:p w:rsidR="00E443A0" w:rsidRDefault="00E443A0" w:rsidP="00E443A0">
      <w:pPr>
        <w:jc w:val="both"/>
      </w:pPr>
      <w:r>
        <w:t>–ustupanje usluga projektiranja s istražnim radovima,</w:t>
      </w:r>
    </w:p>
    <w:p w:rsidR="00E443A0" w:rsidRDefault="00E443A0" w:rsidP="00E443A0">
      <w:pPr>
        <w:jc w:val="both"/>
      </w:pPr>
      <w:r>
        <w:t>–ustupanje usluga projektiranja opreme, pratećih objekata i prometne signalizacije,</w:t>
      </w:r>
    </w:p>
    <w:p w:rsidR="00E443A0" w:rsidRDefault="00E443A0" w:rsidP="00E443A0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43A0" w:rsidRDefault="00E443A0" w:rsidP="00E443A0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43A0" w:rsidRDefault="00E443A0" w:rsidP="00E443A0">
      <w:pPr>
        <w:jc w:val="both"/>
      </w:pPr>
      <w:r>
        <w:t>–ustupanje geodetskih radova,</w:t>
      </w:r>
    </w:p>
    <w:p w:rsidR="00E443A0" w:rsidRDefault="00E443A0" w:rsidP="00E443A0">
      <w:pPr>
        <w:jc w:val="both"/>
      </w:pPr>
      <w:r>
        <w:t>–ustupanje radova građenja i rekonstrukcije,</w:t>
      </w:r>
    </w:p>
    <w:p w:rsidR="00E443A0" w:rsidRDefault="00E443A0" w:rsidP="00E443A0">
      <w:pPr>
        <w:jc w:val="both"/>
      </w:pPr>
      <w:r>
        <w:t>–ustupanje usluga stručnog nadzora građenja,</w:t>
      </w:r>
    </w:p>
    <w:p w:rsidR="00E443A0" w:rsidRDefault="00E443A0" w:rsidP="00E443A0">
      <w:pPr>
        <w:jc w:val="both"/>
      </w:pPr>
      <w:r>
        <w:t>–organizaciju tehničkog pregleda i primopredaju javne ceste te dijelova javne ceste i objekata na korištenje i održavanje,</w:t>
      </w:r>
    </w:p>
    <w:p w:rsidR="00E443A0" w:rsidRDefault="00E443A0" w:rsidP="00E443A0">
      <w:pPr>
        <w:jc w:val="both"/>
      </w:pPr>
      <w:r>
        <w:t>–investitorski nadzor nad provođenjem projekata,</w:t>
      </w:r>
    </w:p>
    <w:p w:rsidR="00E443A0" w:rsidRDefault="00E443A0" w:rsidP="00E443A0">
      <w:pPr>
        <w:jc w:val="both"/>
      </w:pPr>
      <w:r>
        <w:t>–ustupanje revizije projekata u odnosu na osnovne uvjete kojima javna cesta mora udovoljiti u pogledu sigurnosti prometa.</w:t>
      </w:r>
    </w:p>
    <w:p w:rsidR="00E443A0" w:rsidRDefault="00E443A0" w:rsidP="00E443A0">
      <w:pPr>
        <w:rPr>
          <w:b/>
        </w:rPr>
      </w:pPr>
    </w:p>
    <w:p w:rsidR="00F161DF" w:rsidRDefault="00F161DF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>3.1. Ulaganja u izgradnju županijskih i lokalnih cesta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Planirani program izgradnje županijskih i lokalnih cesta u 202</w:t>
      </w:r>
      <w:r w:rsidR="00FD1EB4">
        <w:t>3</w:t>
      </w:r>
      <w:r>
        <w:t>.g. sadržan je u tablici br.</w:t>
      </w:r>
      <w:r w:rsidR="003B748F">
        <w:t>5</w:t>
      </w:r>
      <w:r>
        <w:t>.,  iz koje je vidljivo kako Uprava za ceste Vukovarsko - srijemske županije nastavlja ulaganja u</w:t>
      </w:r>
      <w:r w:rsidR="00F161DF">
        <w:t xml:space="preserve"> razvoj cestovne infrastrukture u </w:t>
      </w:r>
      <w:r>
        <w:t>skladu sa financijskim mogućnostima i  uz racionalno korištenje raspoloživih sredstava.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</w:t>
      </w:r>
      <w:r w:rsidR="003B748F">
        <w:t>5</w:t>
      </w:r>
      <w:r>
        <w:t>. Pregled ulaganja u izgradnju županijskih cesta u 202</w:t>
      </w:r>
      <w:r w:rsidR="003B748F">
        <w:t>3</w:t>
      </w:r>
      <w:r>
        <w:t>.g.</w:t>
      </w:r>
    </w:p>
    <w:p w:rsidR="002A7962" w:rsidRDefault="002A7962" w:rsidP="00E443A0">
      <w:pPr>
        <w:rPr>
          <w:b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E443A0" w:rsidTr="002A7962">
        <w:trPr>
          <w:trHeight w:val="6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B0148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B0148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 xml:space="preserve">IZNOS U </w:t>
            </w:r>
            <w:r w:rsidR="00B0148A">
              <w:rPr>
                <w:b/>
                <w:bCs/>
                <w:color w:val="0075A2"/>
              </w:rPr>
              <w:t>EUR</w:t>
            </w:r>
          </w:p>
        </w:tc>
      </w:tr>
      <w:tr w:rsidR="002A7962" w:rsidTr="002A796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4223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62" w:rsidRDefault="002A7962" w:rsidP="002A7962">
            <w:pPr>
              <w:rPr>
                <w:b/>
                <w:color w:val="0075A2"/>
              </w:rPr>
            </w:pPr>
            <w:r w:rsidRPr="00B0148A">
              <w:rPr>
                <w:b/>
                <w:color w:val="0075A2"/>
              </w:rPr>
              <w:t>Ot</w:t>
            </w:r>
            <w:r>
              <w:rPr>
                <w:b/>
                <w:color w:val="0075A2"/>
              </w:rPr>
              <w:t>ok (DC537) - Bošnjaci (DC214)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270.810,00</w:t>
            </w:r>
          </w:p>
        </w:tc>
      </w:tr>
      <w:tr w:rsidR="002A7962" w:rsidTr="002A7962">
        <w:trPr>
          <w:trHeight w:val="6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rPr>
                <w:color w:val="0075A2"/>
              </w:rPr>
            </w:pPr>
            <w:r>
              <w:rPr>
                <w:color w:val="0075A2"/>
              </w:rPr>
              <w:t xml:space="preserve">Nastavak 3.faze </w:t>
            </w:r>
            <w:r w:rsidRPr="00D812F0">
              <w:rPr>
                <w:color w:val="0075A2"/>
              </w:rPr>
              <w:t>izgradnje</w:t>
            </w:r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županijske ceste</w:t>
            </w:r>
            <w:r>
              <w:rPr>
                <w:color w:val="0075A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265.500,00</w:t>
            </w:r>
          </w:p>
        </w:tc>
      </w:tr>
      <w:tr w:rsidR="002A7962" w:rsidTr="00F161DF">
        <w:trPr>
          <w:trHeight w:val="67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5.310,00</w:t>
            </w:r>
          </w:p>
        </w:tc>
      </w:tr>
      <w:tr w:rsidR="002A7962" w:rsidTr="00F161DF">
        <w:trPr>
          <w:trHeight w:val="6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E9D" w:rsidRDefault="002A7962" w:rsidP="00CD1E9D">
            <w:pPr>
              <w:rPr>
                <w:b/>
                <w:color w:val="0075A2"/>
              </w:rPr>
            </w:pPr>
            <w:proofErr w:type="spellStart"/>
            <w:r w:rsidRPr="002A7962">
              <w:rPr>
                <w:b/>
                <w:color w:val="0075A2"/>
              </w:rPr>
              <w:t>Retkovci</w:t>
            </w:r>
            <w:proofErr w:type="spellEnd"/>
            <w:r w:rsidRPr="002A7962">
              <w:rPr>
                <w:b/>
                <w:color w:val="0075A2"/>
              </w:rPr>
              <w:t xml:space="preserve"> (ŽC4167) - </w:t>
            </w:r>
            <w:proofErr w:type="spellStart"/>
            <w:r w:rsidRPr="002A7962">
              <w:rPr>
                <w:b/>
                <w:color w:val="0075A2"/>
              </w:rPr>
              <w:t>Ivankovo</w:t>
            </w:r>
            <w:proofErr w:type="spellEnd"/>
            <w:r w:rsidRPr="002A7962">
              <w:rPr>
                <w:b/>
                <w:color w:val="0075A2"/>
              </w:rPr>
              <w:t xml:space="preserve"> - </w:t>
            </w:r>
            <w:proofErr w:type="spellStart"/>
            <w:r w:rsidRPr="002A7962">
              <w:rPr>
                <w:b/>
                <w:color w:val="0075A2"/>
              </w:rPr>
              <w:t>Andrijaševci</w:t>
            </w:r>
            <w:proofErr w:type="spellEnd"/>
            <w:r w:rsidRPr="002A7962">
              <w:rPr>
                <w:b/>
                <w:color w:val="0075A2"/>
              </w:rPr>
              <w:t xml:space="preserve"> (ŽC4166)</w:t>
            </w:r>
            <w:r w:rsidRPr="002A7962">
              <w:rPr>
                <w:b/>
                <w:color w:val="0075A2"/>
              </w:rPr>
              <w:tab/>
            </w:r>
          </w:p>
          <w:p w:rsidR="002A7962" w:rsidRDefault="00CD1E9D" w:rsidP="00CD1E9D">
            <w:pPr>
              <w:rPr>
                <w:b/>
                <w:color w:val="0075A2"/>
              </w:rPr>
            </w:pPr>
            <w:r w:rsidRPr="00CD1E9D">
              <w:rPr>
                <w:b/>
                <w:color w:val="0075A2"/>
              </w:rPr>
              <w:t>(l=</w:t>
            </w:r>
            <w:r>
              <w:rPr>
                <w:b/>
                <w:color w:val="0075A2"/>
              </w:rPr>
              <w:t>7</w:t>
            </w:r>
            <w:r w:rsidRPr="00CD1E9D">
              <w:rPr>
                <w:b/>
                <w:color w:val="0075A2"/>
              </w:rPr>
              <w:t>,</w:t>
            </w:r>
            <w:r>
              <w:rPr>
                <w:b/>
                <w:color w:val="0075A2"/>
              </w:rPr>
              <w:t>850</w:t>
            </w:r>
            <w:r w:rsidRPr="00CD1E9D">
              <w:rPr>
                <w:b/>
                <w:color w:val="0075A2"/>
              </w:rPr>
              <w:t>km)</w:t>
            </w:r>
            <w:r w:rsidR="002A7962" w:rsidRPr="002A7962">
              <w:rPr>
                <w:b/>
                <w:color w:val="0075A2"/>
              </w:rPr>
              <w:tab/>
            </w:r>
            <w:r w:rsidR="002A7962" w:rsidRPr="002A7962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466B3" w:rsidP="002A7962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65.300,00</w:t>
            </w:r>
          </w:p>
        </w:tc>
      </w:tr>
      <w:tr w:rsidR="002A7962" w:rsidTr="00F161DF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466B3" w:rsidP="002A7962">
            <w:pPr>
              <w:rPr>
                <w:color w:val="0075A2"/>
              </w:rPr>
            </w:pPr>
            <w:r>
              <w:rPr>
                <w:color w:val="0075A2"/>
              </w:rPr>
              <w:t>Idejni projekt (5.faza)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466B3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18.590,00</w:t>
            </w:r>
          </w:p>
        </w:tc>
      </w:tr>
      <w:tr w:rsidR="002A7962" w:rsidTr="00F161DF">
        <w:trPr>
          <w:trHeight w:val="4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466B3" w:rsidP="002A7962">
            <w:pPr>
              <w:rPr>
                <w:color w:val="0075A2"/>
              </w:rPr>
            </w:pPr>
            <w:r>
              <w:rPr>
                <w:color w:val="0075A2"/>
              </w:rPr>
              <w:t>Geodetska podloga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466B3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6.900,00</w:t>
            </w:r>
          </w:p>
        </w:tc>
      </w:tr>
      <w:tr w:rsidR="00D466B3" w:rsidTr="00F161DF">
        <w:trPr>
          <w:trHeight w:val="5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B3" w:rsidRDefault="00D466B3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B3" w:rsidRDefault="00D466B3" w:rsidP="002A7962">
            <w:pPr>
              <w:rPr>
                <w:color w:val="0075A2"/>
              </w:rPr>
            </w:pPr>
            <w:r>
              <w:rPr>
                <w:color w:val="0075A2"/>
              </w:rPr>
              <w:t>Glavni projekt (5.faza)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B3" w:rsidRDefault="00D466B3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39.810,00</w:t>
            </w:r>
          </w:p>
        </w:tc>
      </w:tr>
      <w:tr w:rsidR="00CD1E9D" w:rsidTr="00F161DF">
        <w:trPr>
          <w:trHeight w:val="4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E9D" w:rsidRDefault="00CD1E9D" w:rsidP="00E443A0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lastRenderedPageBreak/>
              <w:t>LC 46002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9D" w:rsidRDefault="00CD1E9D" w:rsidP="00E443A0">
            <w:pPr>
              <w:rPr>
                <w:b/>
                <w:color w:val="0075A2"/>
              </w:rPr>
            </w:pPr>
            <w:proofErr w:type="spellStart"/>
            <w:r w:rsidRPr="00CD1E9D">
              <w:rPr>
                <w:b/>
                <w:color w:val="0075A2"/>
              </w:rPr>
              <w:t>Bo</w:t>
            </w:r>
            <w:r>
              <w:rPr>
                <w:b/>
                <w:color w:val="0075A2"/>
              </w:rPr>
              <w:t>bota</w:t>
            </w:r>
            <w:proofErr w:type="spellEnd"/>
            <w:r>
              <w:rPr>
                <w:b/>
                <w:color w:val="0075A2"/>
              </w:rPr>
              <w:t xml:space="preserve"> (ŽC4111) - </w:t>
            </w:r>
            <w:proofErr w:type="spellStart"/>
            <w:r>
              <w:rPr>
                <w:b/>
                <w:color w:val="0075A2"/>
              </w:rPr>
              <w:t>Trpinja</w:t>
            </w:r>
            <w:proofErr w:type="spellEnd"/>
            <w:r>
              <w:rPr>
                <w:b/>
                <w:color w:val="0075A2"/>
              </w:rPr>
              <w:t xml:space="preserve"> (DC2)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  <w:p w:rsidR="00CD1E9D" w:rsidRDefault="00CD1E9D" w:rsidP="00E443A0">
            <w:pPr>
              <w:rPr>
                <w:b/>
                <w:color w:val="0075A2"/>
              </w:rPr>
            </w:pPr>
            <w:r w:rsidRPr="00CD1E9D">
              <w:rPr>
                <w:b/>
                <w:color w:val="0075A2"/>
              </w:rPr>
              <w:t>(l=3,500km)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E9D" w:rsidRDefault="008113AC" w:rsidP="0025082D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17.800,00</w:t>
            </w:r>
          </w:p>
        </w:tc>
      </w:tr>
      <w:tr w:rsidR="00CD1E9D" w:rsidTr="00CD1E9D">
        <w:trPr>
          <w:trHeight w:val="69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E9D" w:rsidRDefault="00CD1E9D" w:rsidP="00E443A0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E9D" w:rsidRDefault="00CD1E9D" w:rsidP="00CD1E9D">
            <w:pPr>
              <w:rPr>
                <w:color w:val="0075A2"/>
              </w:rPr>
            </w:pPr>
            <w:r>
              <w:rPr>
                <w:color w:val="0075A2"/>
              </w:rPr>
              <w:t>Glavni projekt (3.faze)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E9D" w:rsidRDefault="008113AC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17.800,00</w:t>
            </w:r>
          </w:p>
        </w:tc>
      </w:tr>
      <w:tr w:rsidR="00B0148A" w:rsidTr="00E443A0"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8A" w:rsidRDefault="00B0148A" w:rsidP="00E443A0">
            <w:pPr>
              <w:jc w:val="right"/>
              <w:rPr>
                <w:rFonts w:ascii="Arial Black" w:hAnsi="Arial Black"/>
                <w:b/>
                <w:color w:val="0075A2"/>
              </w:rPr>
            </w:pPr>
          </w:p>
        </w:tc>
      </w:tr>
      <w:tr w:rsidR="00B0148A" w:rsidTr="00E443A0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8A" w:rsidRDefault="00B0148A" w:rsidP="00E443A0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8A" w:rsidRDefault="00851997" w:rsidP="008113AC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353</w:t>
            </w:r>
            <w:r w:rsidR="00FB1283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910</w:t>
            </w:r>
            <w:r w:rsidR="00FB1283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E443A0" w:rsidRDefault="00E443A0" w:rsidP="00E443A0">
      <w:pPr>
        <w:rPr>
          <w:b/>
        </w:rPr>
      </w:pPr>
    </w:p>
    <w:p w:rsidR="000B62D2" w:rsidRDefault="000B62D2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3B748F">
        <w:t>3</w:t>
      </w:r>
      <w:r>
        <w:t xml:space="preserve">.godini. Program je sadržan u tablici br. </w:t>
      </w:r>
      <w:r w:rsidR="003B748F">
        <w:t>6</w:t>
      </w:r>
      <w:r>
        <w:t xml:space="preserve">. 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</w:t>
      </w:r>
      <w:r w:rsidR="003B748F">
        <w:t>6</w:t>
      </w:r>
      <w:r>
        <w:t>. Pregled ulaganja u rekonstrukciju županijskih cesta u 202</w:t>
      </w:r>
      <w:r w:rsidR="003B748F">
        <w:t>3</w:t>
      </w:r>
      <w:r>
        <w:t>.g.</w:t>
      </w:r>
    </w:p>
    <w:p w:rsidR="00374054" w:rsidRDefault="00374054" w:rsidP="00E443A0"/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374054" w:rsidTr="0037405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Pr="00374054" w:rsidRDefault="00374054" w:rsidP="00904C4A">
            <w:pPr>
              <w:jc w:val="center"/>
              <w:rPr>
                <w:bCs/>
                <w:color w:val="0075A2"/>
              </w:rPr>
            </w:pPr>
            <w:r w:rsidRPr="00374054">
              <w:rPr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054" w:rsidRPr="00374054" w:rsidRDefault="00374054" w:rsidP="00374054">
            <w:pPr>
              <w:rPr>
                <w:b/>
                <w:color w:val="0075A2"/>
              </w:rPr>
            </w:pPr>
            <w:r w:rsidRPr="00374054">
              <w:rPr>
                <w:b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Pr="00374054" w:rsidRDefault="00374054" w:rsidP="00374054">
            <w:pPr>
              <w:jc w:val="right"/>
              <w:rPr>
                <w:b/>
                <w:color w:val="0075A2"/>
              </w:rPr>
            </w:pPr>
            <w:r w:rsidRPr="00374054">
              <w:rPr>
                <w:b/>
                <w:color w:val="0075A2"/>
              </w:rPr>
              <w:t>IZNOS U EUR</w:t>
            </w:r>
          </w:p>
        </w:tc>
      </w:tr>
      <w:tr w:rsidR="00374054" w:rsidTr="00904C4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054" w:rsidRDefault="00374054" w:rsidP="00904C4A">
            <w:pPr>
              <w:rPr>
                <w:b/>
                <w:color w:val="0075A2"/>
              </w:rPr>
            </w:pPr>
            <w:proofErr w:type="spellStart"/>
            <w:r w:rsidRPr="00B0148A">
              <w:rPr>
                <w:b/>
                <w:color w:val="0075A2"/>
              </w:rPr>
              <w:t>Prkovci</w:t>
            </w:r>
            <w:proofErr w:type="spellEnd"/>
            <w:r w:rsidRPr="00B0148A">
              <w:rPr>
                <w:b/>
                <w:color w:val="0075A2"/>
              </w:rPr>
              <w:t xml:space="preserve"> (Ž</w:t>
            </w:r>
            <w:r>
              <w:rPr>
                <w:b/>
                <w:color w:val="0075A2"/>
              </w:rPr>
              <w:t>C4167) - Babina Greda (DC520)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</w:t>
            </w:r>
            <w:r w:rsidR="00381ADE">
              <w:rPr>
                <w:b/>
                <w:color w:val="0075A2"/>
              </w:rPr>
              <w:t>06</w:t>
            </w:r>
            <w:r>
              <w:rPr>
                <w:b/>
                <w:color w:val="0075A2"/>
              </w:rPr>
              <w:t>.</w:t>
            </w:r>
            <w:r w:rsidR="00381ADE">
              <w:rPr>
                <w:b/>
                <w:color w:val="0075A2"/>
              </w:rPr>
              <w:t>500</w:t>
            </w:r>
            <w:r>
              <w:rPr>
                <w:b/>
                <w:color w:val="0075A2"/>
              </w:rPr>
              <w:t>,00</w:t>
            </w:r>
          </w:p>
        </w:tc>
      </w:tr>
      <w:tr w:rsidR="00374054" w:rsidTr="00904C4A">
        <w:trPr>
          <w:trHeight w:val="6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 III. dionice kroz Babinu Gredu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81ADE" w:rsidP="00381AD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201</w:t>
            </w:r>
            <w:r w:rsidR="00374054">
              <w:rPr>
                <w:color w:val="0075A2"/>
              </w:rPr>
              <w:t>.</w:t>
            </w:r>
            <w:r>
              <w:rPr>
                <w:color w:val="0075A2"/>
              </w:rPr>
              <w:t>210</w:t>
            </w:r>
            <w:r w:rsidR="00374054">
              <w:rPr>
                <w:color w:val="0075A2"/>
              </w:rPr>
              <w:t>,00</w:t>
            </w:r>
          </w:p>
        </w:tc>
      </w:tr>
      <w:tr w:rsidR="00374054" w:rsidTr="00904C4A">
        <w:trPr>
          <w:trHeight w:val="67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rPr>
                <w:color w:val="0075A2"/>
              </w:rPr>
            </w:pPr>
            <w:r w:rsidRPr="007B1B48"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54" w:rsidRDefault="00374054" w:rsidP="00904C4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5.290,00</w:t>
            </w:r>
          </w:p>
        </w:tc>
      </w:tr>
      <w:tr w:rsidR="00E443A0" w:rsidTr="00E443A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F3005D" w:rsidP="00E443A0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951D5E" w:rsidP="004A3A95">
            <w:pPr>
              <w:rPr>
                <w:b/>
                <w:color w:val="0075A2"/>
              </w:rPr>
            </w:pPr>
            <w:r w:rsidRPr="00951D5E">
              <w:rPr>
                <w:b/>
                <w:color w:val="0075A2"/>
              </w:rPr>
              <w:t xml:space="preserve">Stari </w:t>
            </w:r>
            <w:proofErr w:type="spellStart"/>
            <w:r w:rsidRPr="00951D5E">
              <w:rPr>
                <w:b/>
                <w:color w:val="0075A2"/>
              </w:rPr>
              <w:t>Jankovci</w:t>
            </w:r>
            <w:proofErr w:type="spellEnd"/>
            <w:r w:rsidRPr="00951D5E">
              <w:rPr>
                <w:b/>
                <w:color w:val="0075A2"/>
              </w:rPr>
              <w:t xml:space="preserve"> (DC46) - Novi </w:t>
            </w:r>
            <w:proofErr w:type="spellStart"/>
            <w:r w:rsidRPr="00951D5E">
              <w:rPr>
                <w:b/>
                <w:color w:val="0075A2"/>
              </w:rPr>
              <w:t>Jankovci</w:t>
            </w:r>
            <w:proofErr w:type="spellEnd"/>
            <w:r w:rsidRPr="00951D5E">
              <w:rPr>
                <w:b/>
                <w:color w:val="0075A2"/>
              </w:rPr>
              <w:t xml:space="preserve"> (ŽC4172)</w:t>
            </w:r>
            <w:r w:rsidRPr="00951D5E">
              <w:rPr>
                <w:b/>
                <w:color w:val="0075A2"/>
              </w:rPr>
              <w:tab/>
            </w:r>
            <w:r w:rsidRPr="00951D5E">
              <w:rPr>
                <w:b/>
                <w:color w:val="0075A2"/>
              </w:rPr>
              <w:tab/>
            </w:r>
            <w:r w:rsidRPr="00951D5E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87211E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164.400,00</w:t>
            </w:r>
          </w:p>
        </w:tc>
      </w:tr>
      <w:tr w:rsidR="00E443A0" w:rsidTr="004A3A9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3A386C" w:rsidP="00E443A0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I. dionice od </w:t>
            </w:r>
            <w:proofErr w:type="spellStart"/>
            <w:r>
              <w:rPr>
                <w:color w:val="0075A2"/>
              </w:rPr>
              <w:t>stacionaže</w:t>
            </w:r>
            <w:proofErr w:type="spellEnd"/>
            <w:r>
              <w:rPr>
                <w:color w:val="0075A2"/>
              </w:rPr>
              <w:t xml:space="preserve"> 1+330,00 do 1+770,00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87211E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161.150,00</w:t>
            </w:r>
          </w:p>
        </w:tc>
      </w:tr>
      <w:tr w:rsidR="004A3A95" w:rsidTr="004A3A95">
        <w:trPr>
          <w:trHeight w:val="3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95" w:rsidRDefault="004A3A95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95" w:rsidRDefault="003A386C" w:rsidP="00E443A0">
            <w:pPr>
              <w:rPr>
                <w:color w:val="0075A2"/>
              </w:rPr>
            </w:pPr>
            <w:r w:rsidRPr="003A386C"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95" w:rsidRDefault="0087211E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3.250,00</w:t>
            </w:r>
          </w:p>
        </w:tc>
      </w:tr>
      <w:tr w:rsidR="002A7962" w:rsidTr="002A796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55315" w:rsidP="00D55315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62" w:rsidRDefault="00D55315" w:rsidP="002A7962">
            <w:pPr>
              <w:rPr>
                <w:b/>
                <w:color w:val="0075A2"/>
              </w:rPr>
            </w:pPr>
            <w:proofErr w:type="spellStart"/>
            <w:r w:rsidRPr="00D55315">
              <w:rPr>
                <w:b/>
                <w:color w:val="0075A2"/>
              </w:rPr>
              <w:t>Čakovci</w:t>
            </w:r>
            <w:proofErr w:type="spellEnd"/>
            <w:r w:rsidRPr="00D55315">
              <w:rPr>
                <w:b/>
                <w:color w:val="0075A2"/>
              </w:rPr>
              <w:t xml:space="preserve"> (L</w:t>
            </w:r>
            <w:r>
              <w:rPr>
                <w:b/>
                <w:color w:val="0075A2"/>
              </w:rPr>
              <w:t xml:space="preserve">C46014) - </w:t>
            </w:r>
            <w:proofErr w:type="spellStart"/>
            <w:r>
              <w:rPr>
                <w:b/>
                <w:color w:val="0075A2"/>
              </w:rPr>
              <w:t>Mikluševci</w:t>
            </w:r>
            <w:proofErr w:type="spellEnd"/>
            <w:r>
              <w:rPr>
                <w:b/>
                <w:color w:val="0075A2"/>
              </w:rPr>
              <w:t xml:space="preserve"> (ŽC4196)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55315" w:rsidP="002A7962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349</w:t>
            </w:r>
            <w:r w:rsidR="002A7962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150</w:t>
            </w:r>
            <w:r w:rsidR="002A7962">
              <w:rPr>
                <w:b/>
                <w:color w:val="0075A2"/>
              </w:rPr>
              <w:t>,00</w:t>
            </w:r>
          </w:p>
        </w:tc>
      </w:tr>
      <w:tr w:rsidR="002A7962" w:rsidTr="000B62D2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55315" w:rsidP="002A7962">
            <w:pPr>
              <w:rPr>
                <w:color w:val="0075A2"/>
              </w:rPr>
            </w:pPr>
            <w:r w:rsidRPr="00D55315">
              <w:rPr>
                <w:color w:val="0075A2"/>
              </w:rPr>
              <w:t xml:space="preserve">Rekonstrukcija dionice od </w:t>
            </w:r>
            <w:proofErr w:type="spellStart"/>
            <w:r w:rsidRPr="00D55315">
              <w:rPr>
                <w:color w:val="0075A2"/>
              </w:rPr>
              <w:t>Mikluševaca</w:t>
            </w:r>
            <w:proofErr w:type="spellEnd"/>
            <w:r w:rsidRPr="00D55315">
              <w:rPr>
                <w:color w:val="0075A2"/>
              </w:rPr>
              <w:t xml:space="preserve"> do </w:t>
            </w:r>
            <w:proofErr w:type="spellStart"/>
            <w:r w:rsidRPr="00D55315">
              <w:rPr>
                <w:color w:val="0075A2"/>
              </w:rPr>
              <w:t>Čakovaca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55315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342.300,00</w:t>
            </w:r>
          </w:p>
        </w:tc>
      </w:tr>
      <w:tr w:rsidR="002A7962" w:rsidTr="000B62D2">
        <w:trPr>
          <w:trHeight w:val="42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2A7962" w:rsidP="002A7962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962" w:rsidRDefault="00D55315" w:rsidP="002A796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</w:t>
            </w:r>
            <w:r w:rsidR="002A7962">
              <w:rPr>
                <w:color w:val="0075A2"/>
              </w:rPr>
              <w:t>.</w:t>
            </w:r>
            <w:r>
              <w:rPr>
                <w:color w:val="0075A2"/>
              </w:rPr>
              <w:t>850</w:t>
            </w:r>
            <w:r w:rsidR="002A7962">
              <w:rPr>
                <w:color w:val="0075A2"/>
              </w:rPr>
              <w:t>,00</w:t>
            </w:r>
          </w:p>
        </w:tc>
      </w:tr>
      <w:tr w:rsidR="00E443A0" w:rsidTr="00E443A0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126A9C" w:rsidP="004C4E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126A9C" w:rsidP="00D94D03">
            <w:pPr>
              <w:rPr>
                <w:b/>
                <w:color w:val="0075A2"/>
              </w:rPr>
            </w:pPr>
            <w:proofErr w:type="spellStart"/>
            <w:r w:rsidRPr="00126A9C">
              <w:rPr>
                <w:b/>
                <w:color w:val="0075A2"/>
              </w:rPr>
              <w:t>A.G</w:t>
            </w:r>
            <w:proofErr w:type="spellEnd"/>
            <w:r w:rsidRPr="00126A9C">
              <w:rPr>
                <w:b/>
                <w:color w:val="0075A2"/>
              </w:rPr>
              <w:t xml:space="preserve">. Grada Vinkovaca - </w:t>
            </w:r>
            <w:proofErr w:type="spellStart"/>
            <w:r w:rsidRPr="00126A9C">
              <w:rPr>
                <w:b/>
                <w:color w:val="0075A2"/>
              </w:rPr>
              <w:t>Rokovci</w:t>
            </w:r>
            <w:proofErr w:type="spellEnd"/>
            <w:r w:rsidRPr="00126A9C">
              <w:rPr>
                <w:b/>
                <w:color w:val="0075A2"/>
              </w:rPr>
              <w:t xml:space="preserve"> - Gr</w:t>
            </w:r>
            <w:r>
              <w:rPr>
                <w:b/>
                <w:color w:val="0075A2"/>
              </w:rPr>
              <w:t>adište - Županja (DC55/DC214)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467D4B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11.850,00</w:t>
            </w:r>
          </w:p>
        </w:tc>
      </w:tr>
      <w:tr w:rsidR="00E443A0" w:rsidTr="005F0DFF">
        <w:trPr>
          <w:trHeight w:val="34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467D4B" w:rsidP="00467D4B">
            <w:pPr>
              <w:rPr>
                <w:color w:val="0075A2"/>
              </w:rPr>
            </w:pPr>
            <w:r>
              <w:rPr>
                <w:color w:val="0075A2"/>
              </w:rPr>
              <w:t xml:space="preserve">Idejni projekt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681ADF" w:rsidRDefault="00467D4B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3.320,00</w:t>
            </w:r>
          </w:p>
        </w:tc>
      </w:tr>
      <w:tr w:rsidR="005F0DFF" w:rsidTr="005F0DFF">
        <w:trPr>
          <w:trHeight w:val="35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FF" w:rsidRDefault="005F0DFF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FF" w:rsidRDefault="00467D4B" w:rsidP="00467D4B">
            <w:pPr>
              <w:rPr>
                <w:color w:val="0075A2"/>
              </w:rPr>
            </w:pPr>
            <w:r>
              <w:rPr>
                <w:color w:val="0075A2"/>
              </w:rPr>
              <w:t>Geodetska podloga-</w:t>
            </w:r>
            <w:r w:rsidRPr="00467D4B">
              <w:rPr>
                <w:color w:val="0075A2"/>
              </w:rPr>
              <w:t>rekonstrukcij</w:t>
            </w:r>
            <w:r>
              <w:rPr>
                <w:color w:val="0075A2"/>
              </w:rPr>
              <w:t>a</w:t>
            </w:r>
            <w:r w:rsidRPr="00467D4B">
              <w:rPr>
                <w:color w:val="0075A2"/>
              </w:rPr>
              <w:t xml:space="preserve">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FF" w:rsidRPr="00681ADF" w:rsidRDefault="00467D4B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1.330,00</w:t>
            </w:r>
          </w:p>
        </w:tc>
      </w:tr>
      <w:tr w:rsidR="005F0DFF" w:rsidTr="005F0DFF">
        <w:trPr>
          <w:trHeight w:val="3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FF" w:rsidRDefault="005F0DFF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FF" w:rsidRDefault="00467D4B" w:rsidP="00467D4B">
            <w:pPr>
              <w:rPr>
                <w:color w:val="0075A2"/>
              </w:rPr>
            </w:pPr>
            <w:r>
              <w:rPr>
                <w:color w:val="0075A2"/>
              </w:rPr>
              <w:t>Parcelacija</w:t>
            </w:r>
            <w:r w:rsidRPr="00467D4B">
              <w:rPr>
                <w:color w:val="0075A2"/>
              </w:rPr>
              <w:t xml:space="preserve">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FF" w:rsidRPr="00681ADF" w:rsidRDefault="00467D4B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1.200,00</w:t>
            </w:r>
          </w:p>
        </w:tc>
      </w:tr>
      <w:tr w:rsidR="00875ABF" w:rsidTr="005F0DFF">
        <w:trPr>
          <w:trHeight w:val="3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875ABF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BF" w:rsidRDefault="00467D4B" w:rsidP="0025082D">
            <w:pPr>
              <w:rPr>
                <w:color w:val="0075A2"/>
              </w:rPr>
            </w:pPr>
            <w:r>
              <w:rPr>
                <w:color w:val="0075A2"/>
              </w:rPr>
              <w:t xml:space="preserve">Glavni projekt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Pr="00681ADF" w:rsidRDefault="00467D4B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6.000,00</w:t>
            </w:r>
          </w:p>
        </w:tc>
      </w:tr>
      <w:tr w:rsidR="00875ABF" w:rsidTr="00E443A0">
        <w:trPr>
          <w:trHeight w:val="271"/>
        </w:trPr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875ABF" w:rsidP="00E443A0">
            <w:pPr>
              <w:jc w:val="both"/>
              <w:rPr>
                <w:color w:val="0075A2"/>
              </w:rPr>
            </w:pPr>
          </w:p>
        </w:tc>
      </w:tr>
      <w:tr w:rsidR="00875ABF" w:rsidTr="00E443A0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012432" w:rsidP="00E443A0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 w:rsidRPr="00012432"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C67537" w:rsidP="00E443A0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7</w:t>
            </w:r>
            <w:r w:rsidR="00381ADE">
              <w:rPr>
                <w:rFonts w:ascii="Arial Black" w:hAnsi="Arial Black"/>
                <w:b/>
                <w:color w:val="0075A2"/>
              </w:rPr>
              <w:t>31</w:t>
            </w:r>
            <w:r w:rsidR="00012432">
              <w:rPr>
                <w:rFonts w:ascii="Arial Black" w:hAnsi="Arial Black"/>
                <w:b/>
                <w:color w:val="0075A2"/>
              </w:rPr>
              <w:t>.</w:t>
            </w:r>
            <w:r w:rsidR="00381ADE">
              <w:rPr>
                <w:rFonts w:ascii="Arial Black" w:hAnsi="Arial Black"/>
                <w:b/>
                <w:color w:val="0075A2"/>
              </w:rPr>
              <w:t>900</w:t>
            </w:r>
            <w:r w:rsidR="00012432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E443A0" w:rsidRDefault="00E443A0" w:rsidP="00E443A0"/>
    <w:p w:rsidR="00F161DF" w:rsidRDefault="00F161DF" w:rsidP="00E443A0"/>
    <w:p w:rsidR="00F161DF" w:rsidRDefault="00F161DF" w:rsidP="00E443A0"/>
    <w:p w:rsidR="00E443A0" w:rsidRDefault="00E443A0" w:rsidP="00E443A0">
      <w:pPr>
        <w:rPr>
          <w:b/>
        </w:rPr>
      </w:pPr>
      <w:r>
        <w:rPr>
          <w:b/>
        </w:rPr>
        <w:lastRenderedPageBreak/>
        <w:t>3.3. Ostali izdaci vezani uz ulaganja u rekonstrukciju i izgradnju ŽC i LC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</w:t>
      </w:r>
      <w:r w:rsidR="003B748F">
        <w:t>7</w:t>
      </w:r>
      <w:r>
        <w:t>. prikazuje plan rashoda po toj osnovi.</w:t>
      </w:r>
    </w:p>
    <w:p w:rsidR="00E443A0" w:rsidRDefault="00E443A0" w:rsidP="00E443A0"/>
    <w:p w:rsidR="00E443A0" w:rsidRDefault="00E443A0" w:rsidP="00E443A0"/>
    <w:p w:rsidR="00E443A0" w:rsidRDefault="00E443A0" w:rsidP="00E443A0">
      <w:r>
        <w:t>Tablica br.</w:t>
      </w:r>
      <w:r w:rsidR="003B748F">
        <w:t>7</w:t>
      </w:r>
      <w:r>
        <w:t>. Pregled ostalih rashoda vezanih uz ulaganja u rekonstrukciju</w:t>
      </w:r>
    </w:p>
    <w:p w:rsidR="00E443A0" w:rsidRDefault="00E443A0" w:rsidP="00E443A0">
      <w:r>
        <w:tab/>
        <w:t xml:space="preserve">          i izgradnju ŽC i LC u 202</w:t>
      </w:r>
      <w:r w:rsidR="003B748F">
        <w:t>3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13"/>
        <w:gridCol w:w="1956"/>
      </w:tblGrid>
      <w:tr w:rsidR="00E443A0" w:rsidTr="00E443A0">
        <w:trPr>
          <w:trHeight w:val="389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Red.br.</w:t>
            </w:r>
          </w:p>
        </w:tc>
        <w:tc>
          <w:tcPr>
            <w:tcW w:w="5413" w:type="dxa"/>
            <w:shd w:val="clear" w:color="auto" w:fill="C4E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Opis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 xml:space="preserve">Iznos u </w:t>
            </w:r>
            <w:r w:rsidR="00357F7F">
              <w:rPr>
                <w:b/>
                <w:color w:val="04617B"/>
                <w:szCs w:val="20"/>
              </w:rPr>
              <w:t>EUR</w:t>
            </w:r>
          </w:p>
        </w:tc>
      </w:tr>
      <w:tr w:rsidR="00E443A0" w:rsidTr="00B238B7">
        <w:trPr>
          <w:trHeight w:val="595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1.</w:t>
            </w:r>
          </w:p>
        </w:tc>
        <w:tc>
          <w:tcPr>
            <w:tcW w:w="5413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8A08B1">
            <w:pPr>
              <w:autoSpaceDE w:val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OSTALO-</w:t>
            </w:r>
            <w:r w:rsidR="008A08B1">
              <w:rPr>
                <w:b/>
                <w:color w:val="04617B"/>
                <w:szCs w:val="20"/>
              </w:rPr>
              <w:t xml:space="preserve">posebni uvjeti građenja, lokacijske dozvole, građevinske dozvole, uporabne dozvole  i </w:t>
            </w:r>
            <w:bookmarkStart w:id="0" w:name="_GoBack"/>
            <w:bookmarkEnd w:id="0"/>
            <w:r w:rsidR="008A08B1">
              <w:rPr>
                <w:b/>
                <w:color w:val="04617B"/>
                <w:szCs w:val="20"/>
              </w:rPr>
              <w:t>sl.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D90016" w:rsidP="00D90016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="00E443A0">
              <w:rPr>
                <w:b/>
                <w:color w:val="04617B"/>
                <w:szCs w:val="20"/>
              </w:rPr>
              <w:t>.000,00</w:t>
            </w:r>
          </w:p>
        </w:tc>
      </w:tr>
      <w:tr w:rsidR="00E443A0" w:rsidTr="00B238B7">
        <w:trPr>
          <w:trHeight w:val="149"/>
        </w:trPr>
        <w:tc>
          <w:tcPr>
            <w:tcW w:w="6230" w:type="dxa"/>
            <w:gridSpan w:val="2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SVEUKUPNO</w:t>
            </w:r>
          </w:p>
        </w:tc>
        <w:tc>
          <w:tcPr>
            <w:tcW w:w="1956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D90016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="00E443A0">
              <w:rPr>
                <w:b/>
                <w:color w:val="04617B"/>
                <w:szCs w:val="20"/>
              </w:rPr>
              <w:t>.000,00</w:t>
            </w:r>
          </w:p>
        </w:tc>
      </w:tr>
    </w:tbl>
    <w:p w:rsidR="00C45FB2" w:rsidRDefault="00C45FB2" w:rsidP="000520F2">
      <w:pPr>
        <w:jc w:val="both"/>
      </w:pPr>
    </w:p>
    <w:p w:rsidR="00E443A0" w:rsidRDefault="00E443A0" w:rsidP="00E443A0">
      <w:pPr>
        <w:rPr>
          <w:b/>
        </w:rPr>
      </w:pPr>
    </w:p>
    <w:p w:rsidR="00E443A0" w:rsidRDefault="002A7962" w:rsidP="00E443A0">
      <w:r>
        <w:rPr>
          <w:b/>
        </w:rPr>
        <w:t>4</w:t>
      </w:r>
      <w:r w:rsidR="00E443A0">
        <w:rPr>
          <w:b/>
        </w:rPr>
        <w:t>.</w:t>
      </w:r>
      <w:r w:rsidR="00E443A0">
        <w:rPr>
          <w:b/>
        </w:rPr>
        <w:tab/>
        <w:t>ULAGANJA U REDOVNO ODRŽAVANJE ŽUPANIJSKIH I LOKALNIH CESTA NA PODRUČJU VUKOVARSKO - SRIJEMSKE ŽUPANIJE</w:t>
      </w:r>
    </w:p>
    <w:p w:rsidR="00C45FB2" w:rsidRDefault="00C45FB2" w:rsidP="00E443A0">
      <w:pPr>
        <w:rPr>
          <w:b/>
          <w:bCs/>
          <w:i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C45FB2" w:rsidRDefault="00C45FB2" w:rsidP="00E443A0">
      <w:pPr>
        <w:rPr>
          <w:bCs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 i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C034CF" w:rsidRDefault="00C034CF" w:rsidP="00E443A0">
      <w:pPr>
        <w:rPr>
          <w:bCs/>
        </w:rPr>
      </w:pPr>
    </w:p>
    <w:p w:rsidR="00E443A0" w:rsidRDefault="00E443A0" w:rsidP="00E443A0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43A0" w:rsidRPr="00B238B7" w:rsidRDefault="00E443A0" w:rsidP="00E443A0">
      <w:pPr>
        <w:jc w:val="both"/>
      </w:pPr>
      <w:r w:rsidRPr="00B238B7">
        <w:rPr>
          <w:bCs/>
        </w:rPr>
        <w:t>U 202</w:t>
      </w:r>
      <w:r w:rsidR="003B748F" w:rsidRPr="00B238B7">
        <w:rPr>
          <w:bCs/>
        </w:rPr>
        <w:t>3</w:t>
      </w:r>
      <w:r w:rsidRPr="00B238B7">
        <w:rPr>
          <w:bCs/>
        </w:rPr>
        <w:t xml:space="preserve">. godini planirani iznos redovnog održavanja županijskih i lokalnih cesta je  </w:t>
      </w:r>
      <w:r w:rsidR="00B238B7" w:rsidRPr="00B238B7">
        <w:rPr>
          <w:bCs/>
        </w:rPr>
        <w:t>2</w:t>
      </w:r>
      <w:r w:rsidRPr="00B238B7">
        <w:rPr>
          <w:bCs/>
        </w:rPr>
        <w:t>.</w:t>
      </w:r>
      <w:r w:rsidR="00357F7F">
        <w:rPr>
          <w:bCs/>
        </w:rPr>
        <w:t>3</w:t>
      </w:r>
      <w:r w:rsidR="008B742C">
        <w:rPr>
          <w:bCs/>
        </w:rPr>
        <w:t>47</w:t>
      </w:r>
      <w:r w:rsidRPr="00B238B7">
        <w:rPr>
          <w:bCs/>
        </w:rPr>
        <w:t>.</w:t>
      </w:r>
      <w:r w:rsidR="008B742C">
        <w:rPr>
          <w:bCs/>
        </w:rPr>
        <w:t>2</w:t>
      </w:r>
      <w:r w:rsidR="00357F7F">
        <w:rPr>
          <w:bCs/>
        </w:rPr>
        <w:t>80</w:t>
      </w:r>
      <w:r w:rsidR="00B238B7" w:rsidRPr="00B238B7">
        <w:rPr>
          <w:bCs/>
        </w:rPr>
        <w:t xml:space="preserve"> EUR</w:t>
      </w:r>
      <w:r w:rsidRPr="00B238B7">
        <w:rPr>
          <w:bCs/>
        </w:rPr>
        <w:t>. Pregled ulaganja dan je u tablici br.</w:t>
      </w:r>
      <w:r w:rsidR="003B748F" w:rsidRPr="00B238B7">
        <w:rPr>
          <w:bCs/>
        </w:rPr>
        <w:t>9</w:t>
      </w:r>
      <w:r w:rsidRPr="00B238B7">
        <w:rPr>
          <w:bCs/>
        </w:rPr>
        <w:t>.</w:t>
      </w:r>
      <w:r w:rsidRPr="00B238B7">
        <w:br/>
      </w:r>
    </w:p>
    <w:p w:rsidR="00E443A0" w:rsidRPr="00B238B7" w:rsidRDefault="00E443A0" w:rsidP="00B238B7">
      <w:pPr>
        <w:jc w:val="both"/>
      </w:pPr>
      <w:r w:rsidRPr="00B238B7">
        <w:t>Tablica br.</w:t>
      </w:r>
      <w:r w:rsidR="003B748F" w:rsidRPr="00B238B7">
        <w:t>9</w:t>
      </w:r>
      <w:r w:rsidRPr="00B238B7">
        <w:t>. Pregled ulaganja u redovno održavanje županijskih i lokalnih cesta u 202</w:t>
      </w:r>
      <w:r w:rsidR="00B238B7" w:rsidRPr="00B238B7">
        <w:t>3</w:t>
      </w:r>
      <w:r w:rsidRPr="00B238B7">
        <w:t>.g.</w:t>
      </w:r>
    </w:p>
    <w:p w:rsidR="00E443A0" w:rsidRPr="00B238B7" w:rsidRDefault="00E443A0" w:rsidP="00E443A0">
      <w:pPr>
        <w:rPr>
          <w:b/>
          <w:bCs/>
          <w:i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2948"/>
      </w:tblGrid>
      <w:tr w:rsidR="00956EAE" w:rsidRPr="00956EAE" w:rsidTr="00E443A0">
        <w:tc>
          <w:tcPr>
            <w:tcW w:w="552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</w:pPr>
            <w:r w:rsidRPr="00956EAE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948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357F7F" w:rsidRDefault="00BF26E9" w:rsidP="00BF26E9">
            <w:pPr>
              <w:jc w:val="right"/>
            </w:pPr>
            <w:r w:rsidRPr="00BF26E9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IZNOS U EUR</w:t>
            </w:r>
          </w:p>
        </w:tc>
      </w:tr>
      <w:tr w:rsidR="00956EAE" w:rsidRPr="00956EAE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B238B7" w:rsidP="00C572A0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  <w:r w:rsidR="00C572A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51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="00C572A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</w:t>
            </w:r>
            <w:r w:rsidR="00C45FB2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956EAE" w:rsidRPr="00956EAE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B238B7" w:rsidP="00E443A0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180</w:t>
            </w:r>
            <w:r w:rsidR="00C45FB2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956EAE" w:rsidRPr="00956EAE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B238B7" w:rsidP="00E443A0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40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</w:t>
            </w:r>
            <w:r w:rsidR="00C45FB2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956EAE" w:rsidRPr="00956EAE" w:rsidTr="00E443A0">
        <w:tc>
          <w:tcPr>
            <w:tcW w:w="5524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right"/>
              <w:rPr>
                <w:rFonts w:ascii="Arial Black" w:hAnsi="Arial Black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 Black" w:hAnsi="Arial Black" w:cs="Arial"/>
                <w:b w:val="0"/>
                <w:bCs w:val="0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948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B238B7" w:rsidP="00E443A0">
            <w:pPr>
              <w:jc w:val="right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="00E443A0"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="00C572A0">
              <w:rPr>
                <w:rFonts w:ascii="Arial Black" w:hAnsi="Arial Black" w:cs="Arial"/>
                <w:b/>
                <w:sz w:val="20"/>
                <w:szCs w:val="20"/>
              </w:rPr>
              <w:t>47</w:t>
            </w:r>
            <w:r w:rsidR="00E443A0"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C572A0">
              <w:rPr>
                <w:rFonts w:ascii="Arial Black" w:hAnsi="Arial Black" w:cs="Arial"/>
                <w:b/>
                <w:sz w:val="20"/>
                <w:szCs w:val="20"/>
              </w:rPr>
              <w:t>280</w:t>
            </w:r>
            <w:r w:rsidR="00C45FB2"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</w:tr>
    </w:tbl>
    <w:p w:rsidR="00E443A0" w:rsidRPr="003A6414" w:rsidRDefault="00E443A0" w:rsidP="00E443A0">
      <w:pPr>
        <w:tabs>
          <w:tab w:val="left" w:pos="480"/>
        </w:tabs>
        <w:rPr>
          <w:b/>
          <w:bCs/>
          <w:color w:val="FF0000"/>
        </w:rPr>
      </w:pPr>
    </w:p>
    <w:p w:rsidR="00E443A0" w:rsidRDefault="00E443A0" w:rsidP="00E443A0">
      <w:pPr>
        <w:tabs>
          <w:tab w:val="left" w:pos="480"/>
        </w:tabs>
        <w:rPr>
          <w:b/>
          <w:bCs/>
          <w:color w:val="FF0000"/>
        </w:rPr>
      </w:pPr>
    </w:p>
    <w:p w:rsidR="00C572A0" w:rsidRPr="003A6414" w:rsidRDefault="00C572A0" w:rsidP="00E443A0">
      <w:pPr>
        <w:tabs>
          <w:tab w:val="left" w:pos="480"/>
        </w:tabs>
        <w:rPr>
          <w:b/>
          <w:bCs/>
          <w:color w:val="FF0000"/>
        </w:rPr>
      </w:pPr>
    </w:p>
    <w:p w:rsidR="00E443A0" w:rsidRPr="00B8416C" w:rsidRDefault="00E443A0" w:rsidP="00E443A0">
      <w:pPr>
        <w:tabs>
          <w:tab w:val="left" w:pos="480"/>
        </w:tabs>
        <w:rPr>
          <w:b/>
          <w:bCs/>
        </w:rPr>
      </w:pPr>
      <w:r w:rsidRPr="00B8416C">
        <w:rPr>
          <w:b/>
          <w:bCs/>
        </w:rPr>
        <w:lastRenderedPageBreak/>
        <w:t>5.2. Rekapitulacija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</w:t>
      </w:r>
      <w:r w:rsidR="003B748F">
        <w:t>9</w:t>
      </w:r>
      <w:r>
        <w:t xml:space="preserve">.. 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</w:pPr>
      <w:r>
        <w:t>Tablica br.</w:t>
      </w:r>
      <w:r w:rsidR="003B748F">
        <w:t>9</w:t>
      </w:r>
      <w:r>
        <w:t xml:space="preserve">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3A6414">
        <w:t>3</w:t>
      </w:r>
      <w:r>
        <w:t>.g.</w:t>
      </w:r>
    </w:p>
    <w:p w:rsidR="00E443A0" w:rsidRPr="003A6414" w:rsidRDefault="00E443A0" w:rsidP="00E443A0">
      <w:pPr>
        <w:rPr>
          <w:color w:val="FF0000"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E443A0" w:rsidRPr="00B70A8E" w:rsidTr="00E443A0">
        <w:tc>
          <w:tcPr>
            <w:tcW w:w="426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D004A0" w:rsidRDefault="00E443A0" w:rsidP="00E443A0">
            <w:pPr>
              <w:jc w:val="center"/>
              <w:rPr>
                <w:bCs/>
              </w:rPr>
            </w:pPr>
            <w:r w:rsidRPr="00D004A0">
              <w:rPr>
                <w:bCs/>
              </w:rPr>
              <w:t>ULAGANJE U REDOVNO ODRŽAVANJE U 20</w:t>
            </w:r>
            <w:r w:rsidR="00881D80" w:rsidRPr="00D004A0">
              <w:rPr>
                <w:bCs/>
              </w:rPr>
              <w:t>2</w:t>
            </w:r>
            <w:r w:rsidR="00B8416C" w:rsidRPr="00D004A0">
              <w:rPr>
                <w:bCs/>
              </w:rPr>
              <w:t>3</w:t>
            </w:r>
            <w:r w:rsidRPr="00D004A0">
              <w:rPr>
                <w:bCs/>
              </w:rPr>
              <w:t>.G.</w:t>
            </w:r>
          </w:p>
        </w:tc>
        <w:tc>
          <w:tcPr>
            <w:tcW w:w="426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D004A0" w:rsidRDefault="00E443A0" w:rsidP="00E443A0">
            <w:pPr>
              <w:jc w:val="right"/>
              <w:rPr>
                <w:bCs/>
              </w:rPr>
            </w:pPr>
            <w:r w:rsidRPr="00D004A0">
              <w:rPr>
                <w:bCs/>
              </w:rPr>
              <w:t xml:space="preserve">IZNOS U </w:t>
            </w:r>
            <w:r w:rsidR="00BF26E9" w:rsidRPr="00D004A0">
              <w:rPr>
                <w:bCs/>
              </w:rPr>
              <w:t>EUR</w:t>
            </w:r>
          </w:p>
        </w:tc>
      </w:tr>
      <w:tr w:rsidR="00E443A0" w:rsidRPr="00B70A8E" w:rsidTr="00E443A0">
        <w:tc>
          <w:tcPr>
            <w:tcW w:w="426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E443A0" w:rsidP="00E443A0">
            <w:pPr>
              <w:rPr>
                <w:bCs/>
              </w:rPr>
            </w:pPr>
            <w:r w:rsidRPr="00D004A0">
              <w:rPr>
                <w:bCs/>
              </w:rPr>
              <w:t>LOKALNE CESTE (22%)</w:t>
            </w:r>
          </w:p>
        </w:tc>
        <w:tc>
          <w:tcPr>
            <w:tcW w:w="426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B8416C" w:rsidP="00E443A0">
            <w:pPr>
              <w:jc w:val="right"/>
            </w:pPr>
            <w:r w:rsidRPr="00D004A0">
              <w:t>51</w:t>
            </w:r>
            <w:r w:rsidR="007D6E4C">
              <w:t>6</w:t>
            </w:r>
            <w:r w:rsidR="00E443A0" w:rsidRPr="00D004A0">
              <w:t>.</w:t>
            </w:r>
            <w:r w:rsidR="007D6E4C">
              <w:t>401</w:t>
            </w:r>
            <w:r w:rsidR="00E443A0" w:rsidRPr="00D004A0">
              <w:t>,</w:t>
            </w:r>
            <w:r w:rsidRPr="00D004A0">
              <w:t>60</w:t>
            </w:r>
          </w:p>
        </w:tc>
      </w:tr>
      <w:tr w:rsidR="00E443A0" w:rsidRPr="00B70A8E" w:rsidTr="00E443A0">
        <w:tc>
          <w:tcPr>
            <w:tcW w:w="4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E443A0" w:rsidP="00E443A0">
            <w:pPr>
              <w:rPr>
                <w:bCs/>
              </w:rPr>
            </w:pPr>
            <w:r w:rsidRPr="00D004A0">
              <w:rPr>
                <w:bCs/>
              </w:rPr>
              <w:t>ŽUPANIJSKE CESTE (78%)</w:t>
            </w:r>
          </w:p>
        </w:tc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B8416C" w:rsidP="00E443A0">
            <w:pPr>
              <w:jc w:val="right"/>
            </w:pPr>
            <w:r w:rsidRPr="00D004A0">
              <w:t>1</w:t>
            </w:r>
            <w:r w:rsidR="00E443A0" w:rsidRPr="00D004A0">
              <w:t>.</w:t>
            </w:r>
            <w:r w:rsidRPr="00D004A0">
              <w:t>8</w:t>
            </w:r>
            <w:r w:rsidR="007D6E4C">
              <w:t>30</w:t>
            </w:r>
            <w:r w:rsidR="00E443A0" w:rsidRPr="00D004A0">
              <w:t>.</w:t>
            </w:r>
            <w:r w:rsidR="007D6E4C">
              <w:t>878</w:t>
            </w:r>
            <w:r w:rsidR="00E443A0" w:rsidRPr="00D004A0">
              <w:t>,</w:t>
            </w:r>
            <w:r w:rsidRPr="00D004A0">
              <w:t>40</w:t>
            </w:r>
          </w:p>
        </w:tc>
      </w:tr>
      <w:tr w:rsidR="00E443A0" w:rsidRPr="00D004A0" w:rsidTr="00E443A0">
        <w:tc>
          <w:tcPr>
            <w:tcW w:w="4264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D004A0" w:rsidRDefault="00E443A0" w:rsidP="00E443A0">
            <w:pPr>
              <w:jc w:val="right"/>
              <w:rPr>
                <w:b/>
                <w:bCs/>
              </w:rPr>
            </w:pPr>
            <w:r w:rsidRPr="00D004A0">
              <w:rPr>
                <w:b/>
                <w:bCs/>
              </w:rPr>
              <w:t>SVEUKUPNO</w:t>
            </w:r>
          </w:p>
        </w:tc>
        <w:tc>
          <w:tcPr>
            <w:tcW w:w="4265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B8416C" w:rsidP="00E443A0">
            <w:pPr>
              <w:jc w:val="right"/>
              <w:rPr>
                <w:b/>
              </w:rPr>
            </w:pPr>
            <w:r w:rsidRPr="00D004A0">
              <w:rPr>
                <w:b/>
              </w:rPr>
              <w:t>2</w:t>
            </w:r>
            <w:r w:rsidR="00E443A0" w:rsidRPr="00D004A0">
              <w:rPr>
                <w:b/>
              </w:rPr>
              <w:t>.</w:t>
            </w:r>
            <w:r w:rsidRPr="00D004A0">
              <w:rPr>
                <w:b/>
              </w:rPr>
              <w:t>3</w:t>
            </w:r>
            <w:r w:rsidR="007D6E4C">
              <w:rPr>
                <w:b/>
              </w:rPr>
              <w:t>47</w:t>
            </w:r>
            <w:r w:rsidR="00E443A0" w:rsidRPr="00D004A0">
              <w:rPr>
                <w:b/>
              </w:rPr>
              <w:t>.</w:t>
            </w:r>
            <w:r w:rsidR="007D6E4C">
              <w:rPr>
                <w:b/>
              </w:rPr>
              <w:t>2</w:t>
            </w:r>
            <w:r w:rsidRPr="00D004A0">
              <w:rPr>
                <w:b/>
              </w:rPr>
              <w:t>80</w:t>
            </w:r>
            <w:r w:rsidR="00C45FB2" w:rsidRPr="00D004A0">
              <w:rPr>
                <w:b/>
              </w:rPr>
              <w:t>,00</w:t>
            </w:r>
          </w:p>
        </w:tc>
      </w:tr>
    </w:tbl>
    <w:p w:rsidR="00E443A0" w:rsidRPr="00D004A0" w:rsidRDefault="00E443A0" w:rsidP="00E443A0">
      <w:pPr>
        <w:rPr>
          <w:rFonts w:ascii="Arial" w:hAnsi="Arial" w:cs="Arial"/>
          <w:color w:val="FF0000"/>
        </w:rPr>
      </w:pPr>
    </w:p>
    <w:p w:rsidR="00E443A0" w:rsidRDefault="00E443A0" w:rsidP="00E443A0">
      <w:pPr>
        <w:rPr>
          <w:b/>
          <w:bCs/>
          <w:iCs/>
        </w:rPr>
      </w:pPr>
    </w:p>
    <w:p w:rsidR="001D31F0" w:rsidRDefault="001D31F0" w:rsidP="001D31F0">
      <w:pPr>
        <w:rPr>
          <w:b/>
          <w:bCs/>
          <w:iCs/>
        </w:rPr>
      </w:pPr>
      <w:r>
        <w:rPr>
          <w:b/>
          <w:bCs/>
          <w:iCs/>
        </w:rPr>
        <w:t>6. FINANCIRANJE NERAZVRSTANIH CESTA</w:t>
      </w:r>
    </w:p>
    <w:p w:rsidR="001D31F0" w:rsidRDefault="001D31F0" w:rsidP="001D31F0">
      <w:pPr>
        <w:rPr>
          <w:b/>
          <w:bCs/>
          <w:iCs/>
          <w:color w:val="FF0000"/>
        </w:rPr>
      </w:pPr>
    </w:p>
    <w:p w:rsidR="00E443A0" w:rsidRDefault="00E443A0" w:rsidP="00E443A0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 w:rsidR="00A20B36">
        <w:rPr>
          <w:bCs/>
          <w:iCs/>
        </w:rPr>
        <w:t>,</w:t>
      </w:r>
      <w:r w:rsidR="00A20B36" w:rsidRPr="00A20B36">
        <w:t xml:space="preserve"> </w:t>
      </w:r>
      <w:r w:rsidR="00A20B36" w:rsidRPr="00A20B36">
        <w:rPr>
          <w:bCs/>
          <w:iCs/>
        </w:rPr>
        <w:t>110/19, 144/21, 114/22, 114/22</w:t>
      </w:r>
      <w:r w:rsidR="00A20B36">
        <w:rPr>
          <w:bCs/>
          <w:iCs/>
        </w:rPr>
        <w:t xml:space="preserve">) </w:t>
      </w:r>
      <w:r>
        <w:rPr>
          <w:bCs/>
          <w:iCs/>
        </w:rPr>
        <w:t>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43A0" w:rsidRPr="00AA2624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43A0" w:rsidRDefault="00E443A0" w:rsidP="00E443A0">
      <w:pPr>
        <w:jc w:val="both"/>
      </w:pPr>
    </w:p>
    <w:p w:rsidR="00E443A0" w:rsidRDefault="00E443A0" w:rsidP="00E443A0">
      <w:pPr>
        <w:jc w:val="both"/>
      </w:pPr>
    </w:p>
    <w:p w:rsidR="00E443A0" w:rsidRDefault="00E443A0" w:rsidP="00E443A0">
      <w:pPr>
        <w:rPr>
          <w:bCs/>
          <w:iCs/>
        </w:rPr>
      </w:pPr>
      <w:r>
        <w:rPr>
          <w:bCs/>
          <w:iCs/>
        </w:rPr>
        <w:lastRenderedPageBreak/>
        <w:t>Tablica br.1</w:t>
      </w:r>
      <w:r w:rsidR="003B748F">
        <w:rPr>
          <w:bCs/>
          <w:iCs/>
        </w:rPr>
        <w:t>1</w:t>
      </w:r>
      <w:r>
        <w:rPr>
          <w:bCs/>
          <w:iCs/>
        </w:rPr>
        <w:t xml:space="preserve">. Pregled ulaganja u cestovnu infrastrukturu temeljem prijenosa "velikim </w:t>
      </w:r>
      <w:r>
        <w:rPr>
          <w:bCs/>
          <w:iCs/>
        </w:rPr>
        <w:tab/>
      </w:r>
      <w:r>
        <w:rPr>
          <w:bCs/>
          <w:iCs/>
        </w:rPr>
        <w:tab/>
        <w:t>gradovima" u 202</w:t>
      </w:r>
      <w:r w:rsidR="003B748F">
        <w:rPr>
          <w:bCs/>
          <w:iCs/>
        </w:rPr>
        <w:t>3</w:t>
      </w:r>
      <w:r>
        <w:rPr>
          <w:bCs/>
          <w:iCs/>
        </w:rPr>
        <w:t>.g.</w:t>
      </w:r>
    </w:p>
    <w:p w:rsidR="00E443A0" w:rsidRPr="003A6414" w:rsidRDefault="00E443A0" w:rsidP="00E443A0">
      <w:pPr>
        <w:rPr>
          <w:color w:val="FF0000"/>
        </w:rPr>
      </w:pPr>
      <w:r w:rsidRPr="003A6414">
        <w:rPr>
          <w:bCs/>
          <w:iCs/>
          <w:color w:val="FF0000"/>
        </w:rPr>
        <w:tab/>
      </w: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394"/>
        <w:gridCol w:w="1900"/>
      </w:tblGrid>
      <w:tr w:rsidR="00E443A0" w:rsidRPr="003A6414" w:rsidTr="00E443A0">
        <w:tc>
          <w:tcPr>
            <w:tcW w:w="223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E443A0" w:rsidP="00E443A0">
            <w:pPr>
              <w:jc w:val="center"/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GRAD</w:t>
            </w:r>
          </w:p>
        </w:tc>
        <w:tc>
          <w:tcPr>
            <w:tcW w:w="439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E443A0" w:rsidP="00E443A0">
            <w:pPr>
              <w:jc w:val="center"/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DIONICA/OBJEKT</w:t>
            </w:r>
          </w:p>
        </w:tc>
        <w:tc>
          <w:tcPr>
            <w:tcW w:w="1900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8B742C" w:rsidP="008B742C">
            <w:pPr>
              <w:jc w:val="center"/>
              <w:rPr>
                <w:b/>
                <w:bCs/>
                <w:iCs/>
                <w:color w:val="31849B" w:themeColor="accent5" w:themeShade="BF"/>
              </w:rPr>
            </w:pPr>
            <w:r>
              <w:rPr>
                <w:b/>
                <w:bCs/>
                <w:iCs/>
                <w:color w:val="31849B" w:themeColor="accent5" w:themeShade="BF"/>
              </w:rPr>
              <w:t>IZNOS U EUR</w:t>
            </w:r>
          </w:p>
        </w:tc>
      </w:tr>
      <w:tr w:rsidR="00E443A0" w:rsidRPr="003A6414" w:rsidTr="00E443A0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GRAD VINKOVCI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iCs/>
                <w:color w:val="31849B" w:themeColor="accent5" w:themeShade="BF"/>
              </w:rPr>
            </w:pPr>
            <w:r w:rsidRPr="00B82FDC">
              <w:rPr>
                <w:iCs/>
                <w:color w:val="31849B" w:themeColor="accent5" w:themeShade="BF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B82FDC" w:rsidP="00B82FDC">
            <w:pPr>
              <w:jc w:val="right"/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250</w:t>
            </w:r>
            <w:r w:rsidR="00E443A0" w:rsidRPr="00B82FDC">
              <w:rPr>
                <w:b/>
                <w:bCs/>
                <w:iCs/>
                <w:color w:val="31849B" w:themeColor="accent5" w:themeShade="BF"/>
              </w:rPr>
              <w:t>.</w:t>
            </w:r>
            <w:r w:rsidRPr="00B82FDC">
              <w:rPr>
                <w:b/>
                <w:bCs/>
                <w:iCs/>
                <w:color w:val="31849B" w:themeColor="accent5" w:themeShade="BF"/>
              </w:rPr>
              <w:t>9</w:t>
            </w:r>
            <w:r w:rsidR="00E443A0" w:rsidRPr="00B82FDC">
              <w:rPr>
                <w:b/>
                <w:bCs/>
                <w:iCs/>
                <w:color w:val="31849B" w:themeColor="accent5" w:themeShade="BF"/>
              </w:rPr>
              <w:t>00</w:t>
            </w:r>
            <w:r w:rsidR="00881D80" w:rsidRPr="00B82FDC">
              <w:rPr>
                <w:b/>
                <w:bCs/>
                <w:iCs/>
                <w:color w:val="31849B" w:themeColor="accent5" w:themeShade="BF"/>
              </w:rPr>
              <w:t>,00</w:t>
            </w:r>
          </w:p>
        </w:tc>
      </w:tr>
      <w:tr w:rsidR="00E443A0" w:rsidRPr="003A6414" w:rsidTr="00E443A0">
        <w:tc>
          <w:tcPr>
            <w:tcW w:w="223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GRAD VUKOVAR</w:t>
            </w:r>
          </w:p>
        </w:tc>
        <w:tc>
          <w:tcPr>
            <w:tcW w:w="439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iCs/>
                <w:color w:val="31849B" w:themeColor="accent5" w:themeShade="BF"/>
              </w:rPr>
            </w:pPr>
            <w:r w:rsidRPr="00B82FDC">
              <w:rPr>
                <w:iCs/>
                <w:color w:val="31849B" w:themeColor="accent5" w:themeShade="BF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B82FDC" w:rsidP="00B82FDC">
            <w:pPr>
              <w:jc w:val="right"/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204</w:t>
            </w:r>
            <w:r w:rsidR="00E443A0" w:rsidRPr="00B82FDC">
              <w:rPr>
                <w:b/>
                <w:bCs/>
                <w:iCs/>
                <w:color w:val="31849B" w:themeColor="accent5" w:themeShade="BF"/>
              </w:rPr>
              <w:t>.</w:t>
            </w:r>
            <w:r w:rsidRPr="00B82FDC">
              <w:rPr>
                <w:b/>
                <w:bCs/>
                <w:iCs/>
                <w:color w:val="31849B" w:themeColor="accent5" w:themeShade="BF"/>
              </w:rPr>
              <w:t>400</w:t>
            </w:r>
            <w:r w:rsidR="00881D80" w:rsidRPr="00B82FDC">
              <w:rPr>
                <w:b/>
                <w:bCs/>
                <w:iCs/>
                <w:color w:val="31849B" w:themeColor="accent5" w:themeShade="BF"/>
              </w:rPr>
              <w:t>,00</w:t>
            </w:r>
          </w:p>
        </w:tc>
      </w:tr>
      <w:tr w:rsidR="00E443A0" w:rsidTr="00E443A0">
        <w:tc>
          <w:tcPr>
            <w:tcW w:w="6629" w:type="dxa"/>
            <w:gridSpan w:val="2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SVEUKUPNO</w:t>
            </w:r>
          </w:p>
        </w:tc>
        <w:tc>
          <w:tcPr>
            <w:tcW w:w="1900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B82FDC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455</w:t>
            </w:r>
            <w:r w:rsidR="00E443A0">
              <w:rPr>
                <w:rFonts w:ascii="Arial Black" w:hAnsi="Arial Black"/>
                <w:b/>
                <w:bCs/>
                <w:iCs/>
                <w:color w:val="0075A2"/>
              </w:rPr>
              <w:t>.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3</w:t>
            </w:r>
            <w:r w:rsidR="00C45FB2">
              <w:rPr>
                <w:rFonts w:ascii="Arial Black" w:hAnsi="Arial Black"/>
                <w:b/>
                <w:bCs/>
                <w:iCs/>
                <w:color w:val="0075A2"/>
              </w:rPr>
              <w:t>00</w:t>
            </w:r>
            <w:r w:rsidR="00881D80">
              <w:rPr>
                <w:rFonts w:ascii="Arial Black" w:hAnsi="Arial Black"/>
                <w:b/>
                <w:bCs/>
                <w:iCs/>
                <w:color w:val="0075A2"/>
              </w:rPr>
              <w:t>,00</w:t>
            </w:r>
          </w:p>
        </w:tc>
      </w:tr>
    </w:tbl>
    <w:p w:rsidR="00E443A0" w:rsidRDefault="00E443A0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  <w:r>
        <w:rPr>
          <w:b/>
          <w:bCs/>
          <w:iCs/>
        </w:rPr>
        <w:t>7. SAŽETAK</w:t>
      </w:r>
    </w:p>
    <w:p w:rsidR="00E443A0" w:rsidRPr="00452E09" w:rsidRDefault="00E443A0" w:rsidP="00E443A0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43A0" w:rsidRPr="00A105C7" w:rsidRDefault="00E443A0" w:rsidP="00E443A0">
      <w:pPr>
        <w:jc w:val="both"/>
        <w:rPr>
          <w:bCs/>
          <w:iCs/>
        </w:rPr>
      </w:pPr>
      <w:r w:rsidRPr="00A105C7">
        <w:rPr>
          <w:bCs/>
          <w:iCs/>
        </w:rPr>
        <w:t>Ukupni prihodi i primici prema financijskom planu Uprave za ceste Vukovarsko srijemske županije u 202</w:t>
      </w:r>
      <w:r w:rsidR="003B748F" w:rsidRPr="00A105C7">
        <w:rPr>
          <w:bCs/>
          <w:iCs/>
        </w:rPr>
        <w:t>3</w:t>
      </w:r>
      <w:r w:rsidRPr="00A105C7">
        <w:rPr>
          <w:bCs/>
          <w:iCs/>
        </w:rPr>
        <w:t xml:space="preserve">. godini iznose </w:t>
      </w:r>
      <w:r w:rsidR="00A105C7" w:rsidRPr="00A105C7">
        <w:rPr>
          <w:bCs/>
          <w:iCs/>
        </w:rPr>
        <w:t>4</w:t>
      </w:r>
      <w:r w:rsidRPr="00A105C7">
        <w:rPr>
          <w:bCs/>
          <w:iCs/>
        </w:rPr>
        <w:t>.</w:t>
      </w:r>
      <w:r w:rsidR="00A105C7" w:rsidRPr="00A105C7">
        <w:rPr>
          <w:bCs/>
          <w:iCs/>
        </w:rPr>
        <w:t>758</w:t>
      </w:r>
      <w:r w:rsidRPr="00A105C7">
        <w:rPr>
          <w:bCs/>
          <w:iCs/>
        </w:rPr>
        <w:t>.</w:t>
      </w:r>
      <w:r w:rsidR="00A105C7" w:rsidRPr="00A105C7">
        <w:rPr>
          <w:bCs/>
          <w:iCs/>
        </w:rPr>
        <w:t>010</w:t>
      </w:r>
      <w:r w:rsidRPr="00A105C7">
        <w:rPr>
          <w:bCs/>
          <w:iCs/>
        </w:rPr>
        <w:t xml:space="preserve"> kn, od toga </w:t>
      </w:r>
      <w:r w:rsidR="007C244A" w:rsidRPr="00A105C7">
        <w:rPr>
          <w:bCs/>
          <w:iCs/>
        </w:rPr>
        <w:t>8</w:t>
      </w:r>
      <w:r w:rsidR="00A105C7">
        <w:rPr>
          <w:bCs/>
          <w:iCs/>
        </w:rPr>
        <w:t>1</w:t>
      </w:r>
      <w:r w:rsidRPr="00A105C7">
        <w:rPr>
          <w:bCs/>
          <w:iCs/>
        </w:rPr>
        <w:t>,</w:t>
      </w:r>
      <w:r w:rsidR="00A105C7">
        <w:rPr>
          <w:bCs/>
          <w:iCs/>
        </w:rPr>
        <w:t>79</w:t>
      </w:r>
      <w:r w:rsidRPr="00A105C7">
        <w:rPr>
          <w:bCs/>
          <w:iCs/>
        </w:rPr>
        <w:t>% odnosi se na ulaganja u cestovnu infrastrukturu</w:t>
      </w:r>
    </w:p>
    <w:p w:rsidR="00E443A0" w:rsidRPr="00A105C7" w:rsidRDefault="00E443A0" w:rsidP="00E443A0">
      <w:pPr>
        <w:rPr>
          <w:bCs/>
          <w:iCs/>
        </w:rPr>
      </w:pPr>
    </w:p>
    <w:p w:rsidR="00E443A0" w:rsidRPr="00A105C7" w:rsidRDefault="00E443A0" w:rsidP="00E443A0">
      <w:pPr>
        <w:jc w:val="both"/>
        <w:rPr>
          <w:bCs/>
          <w:iCs/>
        </w:rPr>
      </w:pPr>
      <w:r w:rsidRPr="00A105C7">
        <w:rPr>
          <w:bCs/>
          <w:iCs/>
        </w:rPr>
        <w:t>Ulaganja u financiranje nerazvrstanih cesta, građenje, rekonst</w:t>
      </w:r>
      <w:r w:rsidR="002F13EE" w:rsidRPr="00A105C7">
        <w:rPr>
          <w:bCs/>
          <w:iCs/>
        </w:rPr>
        <w:t>ru</w:t>
      </w:r>
      <w:r w:rsidRPr="00A105C7">
        <w:rPr>
          <w:bCs/>
          <w:iCs/>
        </w:rPr>
        <w:t>kciju, redovno i izvanredno održavanje  županijskih i lokalnih cesta u 202</w:t>
      </w:r>
      <w:r w:rsidR="003B748F" w:rsidRPr="00A105C7">
        <w:rPr>
          <w:bCs/>
          <w:iCs/>
        </w:rPr>
        <w:t>3</w:t>
      </w:r>
      <w:r w:rsidRPr="00A105C7">
        <w:rPr>
          <w:bCs/>
          <w:iCs/>
        </w:rPr>
        <w:t>.g. iznosi:</w:t>
      </w:r>
    </w:p>
    <w:p w:rsidR="00E443A0" w:rsidRPr="00A105C7" w:rsidRDefault="00E443A0" w:rsidP="00E443A0">
      <w:pPr>
        <w:rPr>
          <w:b/>
          <w:bCs/>
          <w:iCs/>
        </w:rPr>
      </w:pPr>
    </w:p>
    <w:p w:rsidR="00E443A0" w:rsidRPr="00A105C7" w:rsidRDefault="00E443A0" w:rsidP="00E443A0">
      <w:pPr>
        <w:rPr>
          <w:bCs/>
          <w:iCs/>
        </w:rPr>
      </w:pPr>
      <w:r w:rsidRPr="00A105C7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A105C7" w:rsidP="00E443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5C7">
              <w:rPr>
                <w:rFonts w:ascii="Arial" w:hAnsi="Arial" w:cs="Arial"/>
                <w:sz w:val="20"/>
                <w:szCs w:val="20"/>
              </w:rPr>
              <w:t>355</w:t>
            </w:r>
            <w:r w:rsidR="00E443A0" w:rsidRPr="00A105C7">
              <w:rPr>
                <w:rFonts w:ascii="Arial" w:hAnsi="Arial" w:cs="Arial"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sz w:val="20"/>
                <w:szCs w:val="20"/>
              </w:rPr>
              <w:t>410</w:t>
            </w:r>
            <w:r w:rsidR="00C45FB2" w:rsidRPr="00A105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A105C7" w:rsidP="004D7B1B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733</w:t>
            </w:r>
            <w:r w:rsidR="004D7B1B"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400</w:t>
            </w:r>
            <w:r w:rsidR="004D7B1B"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A105C7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088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810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A105C7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E443A0"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347</w:t>
            </w:r>
            <w:r w:rsidR="00E443A0"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280</w:t>
            </w:r>
            <w:r w:rsidR="001D31F0"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A105C7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347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280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5C7" w:rsidRPr="00A105C7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A105C7" w:rsidRDefault="00E443A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A105C7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455</w:t>
            </w:r>
            <w:r w:rsidR="00E443A0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300</w:t>
            </w:r>
            <w:r w:rsidR="007C244A"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A105C7" w:rsidRPr="00A105C7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A105C7" w:rsidRDefault="001D31F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A105C7" w:rsidRDefault="001D31F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A105C7" w:rsidRDefault="00E443A0" w:rsidP="00E443A0">
            <w:pPr>
              <w:rPr>
                <w:b/>
                <w:bCs/>
                <w:i/>
                <w:iCs/>
              </w:rPr>
            </w:pPr>
          </w:p>
        </w:tc>
      </w:tr>
      <w:tr w:rsidR="00A105C7" w:rsidRPr="00A105C7" w:rsidTr="00E443A0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43A0" w:rsidRPr="00A105C7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7C244A" w:rsidP="00A105C7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3.</w:t>
            </w:r>
            <w:r w:rsidR="00A105C7"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891</w:t>
            </w: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.</w:t>
            </w:r>
            <w:r w:rsidR="00A105C7"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390</w:t>
            </w: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</w:tbl>
    <w:p w:rsidR="00E443A0" w:rsidRPr="007C244A" w:rsidRDefault="00E443A0" w:rsidP="00E443A0">
      <w:pPr>
        <w:ind w:firstLine="708"/>
        <w:rPr>
          <w:b/>
          <w:bCs/>
          <w:i/>
          <w:iCs/>
        </w:rPr>
      </w:pPr>
    </w:p>
    <w:p w:rsidR="00E443A0" w:rsidRPr="007C244A" w:rsidRDefault="00E443A0" w:rsidP="00E443A0">
      <w:pPr>
        <w:rPr>
          <w:b/>
          <w:bCs/>
          <w:iCs/>
        </w:rPr>
      </w:pPr>
    </w:p>
    <w:p w:rsidR="00E443A0" w:rsidRPr="007C244A" w:rsidRDefault="00E443A0" w:rsidP="00E443A0"/>
    <w:p w:rsidR="00E443A0" w:rsidRPr="007C244A" w:rsidRDefault="00E443A0"/>
    <w:sectPr w:rsidR="00E443A0" w:rsidRPr="007C244A">
      <w:footerReference w:type="default" r:id="rId14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57" w:rsidRDefault="00511857">
      <w:r>
        <w:separator/>
      </w:r>
    </w:p>
  </w:endnote>
  <w:endnote w:type="continuationSeparator" w:id="0">
    <w:p w:rsidR="00511857" w:rsidRDefault="0051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uenst480 B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16" w:rsidRDefault="00D90016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25610B1B" wp14:editId="16F3C3C2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D90016" w:rsidRDefault="00D90016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8A08B1">
      <w:rPr>
        <w:noProof/>
      </w:rPr>
      <w:t>15</w:t>
    </w:r>
    <w:r>
      <w:fldChar w:fldCharType="end"/>
    </w:r>
  </w:p>
  <w:p w:rsidR="00D90016" w:rsidRDefault="00D900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16" w:rsidRDefault="00D90016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846CCEC" wp14:editId="4F30733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D90016" w:rsidRDefault="00D90016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8A08B1">
      <w:rPr>
        <w:noProof/>
      </w:rPr>
      <w:t>20</w:t>
    </w:r>
    <w:r>
      <w:fldChar w:fldCharType="end"/>
    </w:r>
  </w:p>
  <w:p w:rsidR="00D90016" w:rsidRDefault="00D900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57" w:rsidRDefault="00511857">
      <w:r>
        <w:separator/>
      </w:r>
    </w:p>
  </w:footnote>
  <w:footnote w:type="continuationSeparator" w:id="0">
    <w:p w:rsidR="00511857" w:rsidRDefault="0051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0"/>
    <w:rsid w:val="00012432"/>
    <w:rsid w:val="000379F0"/>
    <w:rsid w:val="00050360"/>
    <w:rsid w:val="000520F2"/>
    <w:rsid w:val="000B62D2"/>
    <w:rsid w:val="00126A9C"/>
    <w:rsid w:val="00174B59"/>
    <w:rsid w:val="001D31F0"/>
    <w:rsid w:val="0025082D"/>
    <w:rsid w:val="0025565C"/>
    <w:rsid w:val="002A7962"/>
    <w:rsid w:val="002B347A"/>
    <w:rsid w:val="002F13EE"/>
    <w:rsid w:val="002F165A"/>
    <w:rsid w:val="00316CCD"/>
    <w:rsid w:val="00350D00"/>
    <w:rsid w:val="00357F7F"/>
    <w:rsid w:val="0037393E"/>
    <w:rsid w:val="00374054"/>
    <w:rsid w:val="00380EB2"/>
    <w:rsid w:val="00381ADE"/>
    <w:rsid w:val="003A386C"/>
    <w:rsid w:val="003A6414"/>
    <w:rsid w:val="003B748F"/>
    <w:rsid w:val="003D2272"/>
    <w:rsid w:val="00406307"/>
    <w:rsid w:val="00427031"/>
    <w:rsid w:val="00434079"/>
    <w:rsid w:val="00442F29"/>
    <w:rsid w:val="00451FCA"/>
    <w:rsid w:val="00467D4B"/>
    <w:rsid w:val="00477390"/>
    <w:rsid w:val="00491F17"/>
    <w:rsid w:val="0049762E"/>
    <w:rsid w:val="004A3A95"/>
    <w:rsid w:val="004C4EC3"/>
    <w:rsid w:val="004D7B1B"/>
    <w:rsid w:val="00511857"/>
    <w:rsid w:val="00551865"/>
    <w:rsid w:val="005B4B47"/>
    <w:rsid w:val="005F0DFF"/>
    <w:rsid w:val="00615545"/>
    <w:rsid w:val="00660146"/>
    <w:rsid w:val="006D17C1"/>
    <w:rsid w:val="00703970"/>
    <w:rsid w:val="007170BD"/>
    <w:rsid w:val="007776EF"/>
    <w:rsid w:val="007C244A"/>
    <w:rsid w:val="007D1CE3"/>
    <w:rsid w:val="007D6E4C"/>
    <w:rsid w:val="008113AC"/>
    <w:rsid w:val="00851997"/>
    <w:rsid w:val="0087211E"/>
    <w:rsid w:val="00875ABF"/>
    <w:rsid w:val="00876580"/>
    <w:rsid w:val="00881D80"/>
    <w:rsid w:val="00895F04"/>
    <w:rsid w:val="00895F65"/>
    <w:rsid w:val="008A08B1"/>
    <w:rsid w:val="008A3963"/>
    <w:rsid w:val="008B742C"/>
    <w:rsid w:val="0090469F"/>
    <w:rsid w:val="00936ACC"/>
    <w:rsid w:val="00951D5E"/>
    <w:rsid w:val="00956EAE"/>
    <w:rsid w:val="00957F87"/>
    <w:rsid w:val="009B315D"/>
    <w:rsid w:val="009F3456"/>
    <w:rsid w:val="00A105C7"/>
    <w:rsid w:val="00A20B36"/>
    <w:rsid w:val="00A81CAC"/>
    <w:rsid w:val="00AA743D"/>
    <w:rsid w:val="00AD7AC0"/>
    <w:rsid w:val="00AE3641"/>
    <w:rsid w:val="00B0148A"/>
    <w:rsid w:val="00B238B7"/>
    <w:rsid w:val="00B34FBE"/>
    <w:rsid w:val="00B66DF5"/>
    <w:rsid w:val="00B70A8E"/>
    <w:rsid w:val="00B8147F"/>
    <w:rsid w:val="00B82FDC"/>
    <w:rsid w:val="00B8416C"/>
    <w:rsid w:val="00BF26E9"/>
    <w:rsid w:val="00C034CF"/>
    <w:rsid w:val="00C4598D"/>
    <w:rsid w:val="00C45FB2"/>
    <w:rsid w:val="00C572A0"/>
    <w:rsid w:val="00C57FBE"/>
    <w:rsid w:val="00C67537"/>
    <w:rsid w:val="00C77171"/>
    <w:rsid w:val="00CA2FF5"/>
    <w:rsid w:val="00CB733E"/>
    <w:rsid w:val="00CD1E9D"/>
    <w:rsid w:val="00D004A0"/>
    <w:rsid w:val="00D07C6C"/>
    <w:rsid w:val="00D466B3"/>
    <w:rsid w:val="00D55315"/>
    <w:rsid w:val="00D7177D"/>
    <w:rsid w:val="00D84ED8"/>
    <w:rsid w:val="00D90016"/>
    <w:rsid w:val="00D94D03"/>
    <w:rsid w:val="00E443A0"/>
    <w:rsid w:val="00E46C7E"/>
    <w:rsid w:val="00E87B8C"/>
    <w:rsid w:val="00EE5B5C"/>
    <w:rsid w:val="00EF7EE4"/>
    <w:rsid w:val="00F129E8"/>
    <w:rsid w:val="00F161DF"/>
    <w:rsid w:val="00F3005D"/>
    <w:rsid w:val="00F52086"/>
    <w:rsid w:val="00F7031E"/>
    <w:rsid w:val="00F95903"/>
    <w:rsid w:val="00FA3CB9"/>
    <w:rsid w:val="00FB128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90B-623B-4E35-B2C1-E668A61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22</Pages>
  <Words>3981</Words>
  <Characters>22692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92</cp:revision>
  <cp:lastPrinted>2022-11-17T11:43:00Z</cp:lastPrinted>
  <dcterms:created xsi:type="dcterms:W3CDTF">2020-12-08T09:47:00Z</dcterms:created>
  <dcterms:modified xsi:type="dcterms:W3CDTF">2022-11-25T12:06:00Z</dcterms:modified>
</cp:coreProperties>
</file>